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10EC71" w14:textId="4CD7B019" w:rsidR="00786640" w:rsidRDefault="00A846A7" w:rsidP="00EF6135">
      <w:pPr>
        <w:widowControl/>
        <w:jc w:val="center"/>
        <w:rPr>
          <w:rFonts w:ascii="宋体" w:eastAsia="宋体" w:hAnsi="宋体" w:cs="Times New Roman" w:hint="eastAsia"/>
          <w:b/>
          <w:color w:val="000000" w:themeColor="text1"/>
          <w:kern w:val="0"/>
          <w:sz w:val="30"/>
          <w:szCs w:val="30"/>
        </w:rPr>
      </w:pPr>
      <w:r>
        <w:rPr>
          <w:rFonts w:ascii="宋体" w:eastAsia="宋体" w:hAnsi="宋体" w:cs="Times New Roman" w:hint="eastAsia"/>
          <w:b/>
          <w:color w:val="000000" w:themeColor="text1"/>
          <w:kern w:val="0"/>
          <w:sz w:val="30"/>
          <w:szCs w:val="30"/>
        </w:rPr>
        <w:t>竞价要求及服务标准</w:t>
      </w:r>
    </w:p>
    <w:p w14:paraId="614B929A" w14:textId="77777777" w:rsidR="00786640" w:rsidRDefault="00A846A7">
      <w:pPr>
        <w:numPr>
          <w:ilvl w:val="0"/>
          <w:numId w:val="14"/>
        </w:numPr>
        <w:spacing w:beforeLines="50" w:before="156" w:line="360" w:lineRule="auto"/>
        <w:ind w:left="425" w:hanging="425"/>
        <w:rPr>
          <w:rFonts w:ascii="宋体" w:eastAsia="宋体" w:hAnsi="宋体" w:cs="宋体" w:hint="eastAsia"/>
          <w:b/>
          <w:color w:val="000000" w:themeColor="text1"/>
          <w:szCs w:val="21"/>
        </w:rPr>
      </w:pPr>
      <w:r>
        <w:rPr>
          <w:rFonts w:ascii="宋体" w:eastAsia="宋体" w:hAnsi="宋体" w:cs="宋体" w:hint="eastAsia"/>
          <w:b/>
          <w:color w:val="000000" w:themeColor="text1"/>
          <w:szCs w:val="21"/>
        </w:rPr>
        <w:t>项目情况概况</w:t>
      </w:r>
    </w:p>
    <w:p w14:paraId="2B43F8D6" w14:textId="77777777" w:rsidR="00786640" w:rsidRDefault="00A846A7">
      <w:pPr>
        <w:numPr>
          <w:ilvl w:val="1"/>
          <w:numId w:val="14"/>
        </w:numPr>
        <w:spacing w:line="360" w:lineRule="auto"/>
        <w:ind w:firstLine="0"/>
        <w:rPr>
          <w:rFonts w:ascii="宋体" w:eastAsia="宋体" w:hAnsi="宋体" w:cs="宋体" w:hint="eastAsia"/>
          <w:b/>
          <w:color w:val="000000" w:themeColor="text1"/>
          <w:szCs w:val="21"/>
        </w:rPr>
      </w:pPr>
      <w:r>
        <w:rPr>
          <w:rFonts w:ascii="宋体" w:eastAsia="宋体" w:hAnsi="宋体" w:cs="宋体" w:hint="eastAsia"/>
          <w:b/>
          <w:color w:val="000000" w:themeColor="text1"/>
          <w:szCs w:val="21"/>
        </w:rPr>
        <w:t>服务项目名称：</w:t>
      </w:r>
      <w:r>
        <w:rPr>
          <w:rFonts w:ascii="宋体" w:eastAsia="宋体" w:hAnsi="宋体" w:cs="宋体" w:hint="eastAsia"/>
          <w:color w:val="000000" w:themeColor="text1"/>
          <w:szCs w:val="21"/>
        </w:rPr>
        <w:t>广州越秀国际会议中心2026-2027年厨房设施设备维保服务。</w:t>
      </w:r>
    </w:p>
    <w:p w14:paraId="69ADE9E1" w14:textId="77777777" w:rsidR="00786640" w:rsidRDefault="00A846A7">
      <w:pPr>
        <w:numPr>
          <w:ilvl w:val="1"/>
          <w:numId w:val="14"/>
        </w:numPr>
        <w:spacing w:line="360" w:lineRule="auto"/>
        <w:ind w:firstLine="0"/>
        <w:rPr>
          <w:rFonts w:ascii="宋体" w:eastAsia="宋体" w:hAnsi="宋体" w:cs="宋体" w:hint="eastAsia"/>
          <w:b/>
          <w:color w:val="000000" w:themeColor="text1"/>
          <w:szCs w:val="21"/>
        </w:rPr>
      </w:pPr>
      <w:r>
        <w:rPr>
          <w:rFonts w:ascii="宋体" w:eastAsia="宋体" w:hAnsi="宋体" w:cs="宋体" w:hint="eastAsia"/>
          <w:b/>
          <w:color w:val="000000" w:themeColor="text1"/>
          <w:szCs w:val="21"/>
        </w:rPr>
        <w:t>服务项目基本情况介绍：</w:t>
      </w:r>
      <w:r>
        <w:rPr>
          <w:rFonts w:ascii="宋体" w:eastAsia="宋体" w:hAnsi="宋体" w:cs="宋体" w:hint="eastAsia"/>
          <w:bCs/>
          <w:color w:val="000000" w:themeColor="text1"/>
          <w:szCs w:val="21"/>
        </w:rPr>
        <w:t xml:space="preserve">广州城投智奥发展有限公司（广州越秀国际会议中心）由广州城投集团和法国智奥会展集团联合倾力打造，助力广州打造高端国际会议目的地。 </w:t>
      </w:r>
      <w:r>
        <w:rPr>
          <w:rFonts w:ascii="宋体" w:eastAsia="宋体" w:hAnsi="宋体" w:cs="宋体" w:hint="eastAsia"/>
          <w:bCs/>
          <w:color w:val="000000" w:themeColor="text1"/>
          <w:szCs w:val="21"/>
        </w:rPr>
        <w:cr/>
        <w:t>会议中心开业至今已成功举办过大小会展活动超过1500场。当中包括了“读懂中国”国际会议（广州）、全球市长论坛、广东21世纪海上丝绸之路国际博览会主题论坛、跨国公司投资广东年会、中国广州国际投资年会、胡润百富《2021全球独角兽榜》发布会等高端会议，世界超高清视频(4K/8K)产业发展大会、5G应用创新大会、精准医学大会、粤港澳大湾区楼宇经济发展峰会等行业论坛，梅赛德斯-迈巴赫之夜、抖音电商生态大会、快手光合创作者大会、富士X系列10周年影像盛典全国巡展广州站等品牌宣传活动，还有各类时装秀、表演、比赛、拍卖会、酒会、晚宴等。</w:t>
      </w:r>
    </w:p>
    <w:p w14:paraId="4FF24929" w14:textId="16CAC347" w:rsidR="00786640" w:rsidRDefault="00A846A7">
      <w:pPr>
        <w:numPr>
          <w:ilvl w:val="1"/>
          <w:numId w:val="14"/>
        </w:numPr>
        <w:spacing w:line="360" w:lineRule="auto"/>
        <w:ind w:firstLine="0"/>
        <w:rPr>
          <w:rFonts w:ascii="宋体" w:eastAsia="宋体" w:hAnsi="宋体" w:cs="宋体" w:hint="eastAsia"/>
          <w:b/>
          <w:color w:val="000000" w:themeColor="text1"/>
          <w:szCs w:val="21"/>
        </w:rPr>
      </w:pPr>
      <w:r>
        <w:rPr>
          <w:rFonts w:ascii="宋体" w:eastAsia="宋体" w:hAnsi="宋体" w:cs="宋体" w:hint="eastAsia"/>
          <w:b/>
          <w:color w:val="000000" w:themeColor="text1"/>
          <w:szCs w:val="21"/>
        </w:rPr>
        <w:t>服务区域：</w:t>
      </w:r>
      <w:r>
        <w:rPr>
          <w:rFonts w:ascii="宋体" w:eastAsia="宋体" w:hAnsi="宋体" w:cs="宋体" w:hint="eastAsia"/>
          <w:bCs/>
          <w:color w:val="000000" w:themeColor="text1"/>
          <w:szCs w:val="21"/>
        </w:rPr>
        <w:t>广州越秀国际会议中心中央厨房（B1）到六楼厨房、北塔十五楼厨房、罗纳咖啡厅、备餐间及其他区域厨房、15楼天面抽油烟机系统（抽油烟机、风机传送皮带、控制柜）、投标人负责设备所有厨房设施设备维修保养，厨房设备及其附属设备，包括但不限于：电热炉具、燃气炉具、制冷设备（冰箱、冷库、速冻柜、冷水机、展示柜等）、运水烟罩、UV烟罩、洗碗机、洗菜机、控制柜、启动柜、食品加工设备、</w:t>
      </w:r>
      <w:r>
        <w:rPr>
          <w:rFonts w:ascii="宋体" w:eastAsia="宋体" w:hAnsi="宋体" w:cs="宋体" w:hint="eastAsia"/>
        </w:rPr>
        <w:t>15楼抽排风系统（抽排送风机、风机传送皮带、控制柜）、</w:t>
      </w:r>
      <w:r>
        <w:rPr>
          <w:rFonts w:ascii="宋体" w:eastAsia="宋体" w:hAnsi="宋体" w:cs="宋体" w:hint="eastAsia"/>
          <w:bCs/>
          <w:color w:val="000000" w:themeColor="text1"/>
          <w:szCs w:val="21"/>
        </w:rPr>
        <w:t>厨房灭火系统及其它由投标人提供安装的所有设备。其中厨房设备专用控制柜或启动柜的维保范围是电源进线</w:t>
      </w:r>
      <w:r w:rsidR="008F3DEE">
        <w:rPr>
          <w:rFonts w:ascii="宋体" w:eastAsia="宋体" w:hAnsi="宋体" w:cs="宋体" w:hint="eastAsia"/>
          <w:bCs/>
          <w:color w:val="000000" w:themeColor="text1"/>
          <w:szCs w:val="21"/>
        </w:rPr>
        <w:t>至</w:t>
      </w:r>
      <w:r>
        <w:rPr>
          <w:rFonts w:ascii="宋体" w:eastAsia="宋体" w:hAnsi="宋体" w:cs="宋体" w:hint="eastAsia"/>
          <w:bCs/>
          <w:color w:val="000000" w:themeColor="text1"/>
          <w:szCs w:val="21"/>
        </w:rPr>
        <w:t>开关下端接线。设备的规格、型号、数量以附件《广州越秀国际会议中心厨房设施设备清单》为准。维保标准及工作要求同样适用于合同期内本项目关联区域内新增的同类设备。</w:t>
      </w:r>
    </w:p>
    <w:p w14:paraId="1CED7D5E" w14:textId="77777777" w:rsidR="00786640" w:rsidRDefault="00A846A7">
      <w:pPr>
        <w:numPr>
          <w:ilvl w:val="0"/>
          <w:numId w:val="14"/>
        </w:numPr>
        <w:spacing w:beforeLines="50" w:before="156" w:line="360" w:lineRule="auto"/>
        <w:ind w:left="425" w:hanging="425"/>
        <w:rPr>
          <w:rFonts w:ascii="宋体" w:eastAsia="宋体" w:hAnsi="宋体" w:cs="宋体" w:hint="eastAsia"/>
          <w:b/>
          <w:bCs/>
          <w:color w:val="000000" w:themeColor="text1"/>
          <w:szCs w:val="21"/>
        </w:rPr>
      </w:pPr>
      <w:r>
        <w:rPr>
          <w:rFonts w:ascii="宋体" w:eastAsia="宋体" w:hAnsi="宋体" w:cs="宋体" w:hint="eastAsia"/>
          <w:b/>
          <w:bCs/>
          <w:color w:val="000000" w:themeColor="text1"/>
          <w:szCs w:val="21"/>
        </w:rPr>
        <w:t>维保工作内容</w:t>
      </w:r>
    </w:p>
    <w:p w14:paraId="5DEF3FF6" w14:textId="77777777" w:rsidR="00786640" w:rsidRDefault="00A846A7">
      <w:pPr>
        <w:spacing w:beforeLines="50" w:before="156" w:line="360" w:lineRule="auto"/>
        <w:rPr>
          <w:rFonts w:ascii="宋体" w:eastAsia="宋体" w:hAnsi="宋体" w:cs="宋体" w:hint="eastAsia"/>
          <w:color w:val="000000" w:themeColor="text1"/>
          <w:szCs w:val="21"/>
        </w:rPr>
      </w:pPr>
      <w:r>
        <w:rPr>
          <w:rFonts w:ascii="宋体" w:eastAsia="宋体" w:hAnsi="宋体" w:cs="宋体" w:hint="eastAsia"/>
          <w:b/>
          <w:bCs/>
          <w:color w:val="000000" w:themeColor="text1"/>
          <w:szCs w:val="21"/>
        </w:rPr>
        <w:t>1、设备维护保养：</w:t>
      </w:r>
      <w:r>
        <w:rPr>
          <w:rFonts w:ascii="宋体" w:eastAsia="宋体" w:hAnsi="宋体" w:cs="宋体" w:hint="eastAsia"/>
          <w:color w:val="000000" w:themeColor="text1"/>
          <w:szCs w:val="21"/>
        </w:rPr>
        <w:t>依据双方合同约定的厨房设施设备维保标准进行例行维护保养工作。</w:t>
      </w:r>
    </w:p>
    <w:p w14:paraId="3E759EC7" w14:textId="77777777" w:rsidR="00786640" w:rsidRDefault="00A846A7">
      <w:pPr>
        <w:spacing w:beforeLines="50" w:before="156" w:line="360" w:lineRule="auto"/>
        <w:rPr>
          <w:rFonts w:ascii="宋体" w:eastAsia="宋体" w:hAnsi="宋体" w:cs="宋体" w:hint="eastAsia"/>
          <w:color w:val="000000" w:themeColor="text1"/>
          <w:szCs w:val="21"/>
        </w:rPr>
      </w:pPr>
      <w:r>
        <w:rPr>
          <w:rFonts w:ascii="宋体" w:eastAsia="宋体" w:hAnsi="宋体" w:cs="宋体" w:hint="eastAsia"/>
          <w:b/>
          <w:bCs/>
          <w:color w:val="000000" w:themeColor="text1"/>
          <w:szCs w:val="21"/>
        </w:rPr>
        <w:t>2、设备维修：</w:t>
      </w:r>
      <w:r>
        <w:rPr>
          <w:rFonts w:ascii="宋体" w:eastAsia="宋体" w:hAnsi="宋体" w:cs="宋体" w:hint="eastAsia"/>
          <w:color w:val="000000" w:themeColor="text1"/>
          <w:szCs w:val="21"/>
        </w:rPr>
        <w:t>负责服务范围内厨房设备及附属设备的维修。</w:t>
      </w:r>
    </w:p>
    <w:p w14:paraId="41590D0A" w14:textId="77777777" w:rsidR="00786640" w:rsidRDefault="00A846A7">
      <w:pPr>
        <w:spacing w:beforeLines="50" w:before="156" w:line="360" w:lineRule="auto"/>
        <w:rPr>
          <w:rFonts w:ascii="宋体" w:eastAsia="宋体" w:hAnsi="宋体" w:cs="宋体" w:hint="eastAsia"/>
          <w:color w:val="000000" w:themeColor="text1"/>
          <w:szCs w:val="21"/>
        </w:rPr>
      </w:pPr>
      <w:r>
        <w:rPr>
          <w:rFonts w:ascii="宋体" w:eastAsia="宋体" w:hAnsi="宋体" w:cs="宋体" w:hint="eastAsia"/>
          <w:b/>
          <w:bCs/>
          <w:color w:val="000000" w:themeColor="text1"/>
          <w:szCs w:val="21"/>
        </w:rPr>
        <w:t>3、设备检查：</w:t>
      </w:r>
      <w:r>
        <w:rPr>
          <w:rFonts w:ascii="宋体" w:eastAsia="宋体" w:hAnsi="宋体" w:cs="宋体" w:hint="eastAsia"/>
          <w:color w:val="000000" w:themeColor="text1"/>
          <w:szCs w:val="21"/>
        </w:rPr>
        <w:t>负责服务范围内厨房设备及附属设备的日常检查。</w:t>
      </w:r>
    </w:p>
    <w:p w14:paraId="1055FCD2" w14:textId="77777777" w:rsidR="00786640" w:rsidRDefault="00A846A7">
      <w:pPr>
        <w:spacing w:beforeLines="50" w:before="156" w:line="360" w:lineRule="auto"/>
        <w:rPr>
          <w:rFonts w:ascii="宋体" w:eastAsia="宋体" w:hAnsi="宋体" w:cs="宋体" w:hint="eastAsia"/>
          <w:color w:val="000000" w:themeColor="text1"/>
          <w:szCs w:val="21"/>
        </w:rPr>
      </w:pPr>
      <w:r>
        <w:rPr>
          <w:rFonts w:ascii="宋体" w:eastAsia="宋体" w:hAnsi="宋体" w:cs="宋体" w:hint="eastAsia"/>
          <w:b/>
          <w:bCs/>
          <w:color w:val="000000" w:themeColor="text1"/>
          <w:szCs w:val="21"/>
        </w:rPr>
        <w:t>4、突发事件处理：</w:t>
      </w:r>
      <w:r>
        <w:rPr>
          <w:rFonts w:ascii="宋体" w:eastAsia="宋体" w:hAnsi="宋体" w:cs="宋体" w:hint="eastAsia"/>
          <w:color w:val="000000" w:themeColor="text1"/>
          <w:szCs w:val="21"/>
        </w:rPr>
        <w:t>负责服务范围内厨房设备及附属设备所发生的故障、意外事故的处理及事故调查分析，按要求准时提交相关报告。</w:t>
      </w:r>
    </w:p>
    <w:p w14:paraId="4DD0C301" w14:textId="77777777" w:rsidR="00786640" w:rsidRDefault="00A846A7">
      <w:pPr>
        <w:spacing w:beforeLines="50" w:before="156" w:line="360" w:lineRule="auto"/>
        <w:rPr>
          <w:rFonts w:ascii="宋体" w:eastAsia="宋体" w:hAnsi="宋体" w:cs="宋体" w:hint="eastAsia"/>
          <w:color w:val="000000" w:themeColor="text1"/>
          <w:szCs w:val="21"/>
        </w:rPr>
      </w:pPr>
      <w:r>
        <w:rPr>
          <w:rFonts w:ascii="宋体" w:eastAsia="宋体" w:hAnsi="宋体" w:cs="宋体" w:hint="eastAsia"/>
          <w:b/>
          <w:bCs/>
          <w:color w:val="000000" w:themeColor="text1"/>
          <w:szCs w:val="21"/>
        </w:rPr>
        <w:t>5、设备评估：</w:t>
      </w:r>
      <w:r>
        <w:rPr>
          <w:rFonts w:ascii="宋体" w:eastAsia="宋体" w:hAnsi="宋体" w:cs="宋体" w:hint="eastAsia"/>
          <w:color w:val="000000" w:themeColor="text1"/>
          <w:szCs w:val="21"/>
        </w:rPr>
        <w:t>负责每年对服务范围内厨房设备及附属设备的运行状态及风险进行一次评估，及时发现较大的设备、系统问题或潜在风险，提交专业评估报告，针对潜在风险提出纠正和预防措施或维修改造方案。</w:t>
      </w:r>
    </w:p>
    <w:p w14:paraId="5CD5D87A" w14:textId="77777777" w:rsidR="00786640" w:rsidRDefault="00A846A7">
      <w:pPr>
        <w:spacing w:beforeLines="50" w:before="156" w:line="360" w:lineRule="auto"/>
        <w:rPr>
          <w:rFonts w:ascii="宋体" w:eastAsia="宋体" w:hAnsi="宋体" w:cs="宋体" w:hint="eastAsia"/>
          <w:color w:val="000000" w:themeColor="text1"/>
          <w:szCs w:val="21"/>
        </w:rPr>
      </w:pPr>
      <w:r>
        <w:rPr>
          <w:rFonts w:ascii="宋体" w:eastAsia="宋体" w:hAnsi="宋体" w:cs="宋体" w:hint="eastAsia"/>
          <w:b/>
          <w:bCs/>
          <w:color w:val="000000" w:themeColor="text1"/>
          <w:szCs w:val="21"/>
        </w:rPr>
        <w:t>6、培训与指导：</w:t>
      </w:r>
      <w:r>
        <w:rPr>
          <w:rFonts w:ascii="宋体" w:eastAsia="宋体" w:hAnsi="宋体" w:cs="宋体" w:hint="eastAsia"/>
          <w:color w:val="000000" w:themeColor="text1"/>
          <w:szCs w:val="21"/>
        </w:rPr>
        <w:t>每季度对使用部门进行不少于一次培训，内容包括但不限于：厨房设备原理及结构介绍、设备操作</w:t>
      </w:r>
      <w:r>
        <w:rPr>
          <w:rFonts w:ascii="宋体" w:eastAsia="宋体" w:hAnsi="宋体" w:cs="宋体" w:hint="eastAsia"/>
          <w:color w:val="000000" w:themeColor="text1"/>
          <w:szCs w:val="21"/>
        </w:rPr>
        <w:lastRenderedPageBreak/>
        <w:t>方法及注意事项、系统常见故障判断、紧急事件处理操作指导、新增或改造厨房设备操作培训等。</w:t>
      </w:r>
    </w:p>
    <w:p w14:paraId="12DE955E" w14:textId="77777777" w:rsidR="00786640" w:rsidRDefault="00A846A7">
      <w:pPr>
        <w:numPr>
          <w:ilvl w:val="0"/>
          <w:numId w:val="14"/>
        </w:numPr>
        <w:spacing w:beforeLines="50" w:before="156" w:line="360" w:lineRule="auto"/>
        <w:ind w:left="425" w:hanging="425"/>
        <w:rPr>
          <w:rFonts w:ascii="宋体" w:eastAsia="宋体" w:hAnsi="宋体" w:cs="宋体" w:hint="eastAsia"/>
          <w:b/>
          <w:bCs/>
          <w:color w:val="000000" w:themeColor="text1"/>
          <w:szCs w:val="21"/>
        </w:rPr>
      </w:pPr>
      <w:r>
        <w:rPr>
          <w:rFonts w:ascii="宋体" w:eastAsia="宋体" w:hAnsi="宋体" w:cs="宋体" w:hint="eastAsia"/>
          <w:b/>
          <w:bCs/>
          <w:color w:val="000000" w:themeColor="text1"/>
          <w:szCs w:val="21"/>
        </w:rPr>
        <w:t>维保工作要求</w:t>
      </w:r>
    </w:p>
    <w:p w14:paraId="0014F0D9" w14:textId="51931A03" w:rsidR="00786640" w:rsidRDefault="00A846A7">
      <w:pPr>
        <w:spacing w:beforeLines="50" w:before="156" w:line="360" w:lineRule="auto"/>
        <w:rPr>
          <w:rFonts w:ascii="宋体" w:eastAsia="宋体" w:hAnsi="宋体" w:cs="宋体" w:hint="eastAsia"/>
          <w:color w:val="000000" w:themeColor="text1"/>
          <w:szCs w:val="21"/>
        </w:rPr>
      </w:pPr>
      <w:r>
        <w:rPr>
          <w:rFonts w:ascii="宋体" w:eastAsia="宋体" w:hAnsi="宋体" w:cs="宋体" w:hint="eastAsia"/>
          <w:color w:val="000000" w:themeColor="text1"/>
          <w:szCs w:val="21"/>
        </w:rPr>
        <w:t>本项目工作的要求如下，投标人必须严格按要求执行，如遇特殊情况，投标人需要书面向采购人申请，由采购人书面确认后方可调整，同时采购人保留最终解释权。</w:t>
      </w:r>
    </w:p>
    <w:p w14:paraId="3E686310" w14:textId="77777777" w:rsidR="00786640" w:rsidRDefault="00A846A7">
      <w:pPr>
        <w:spacing w:beforeLines="50" w:before="156" w:line="360" w:lineRule="auto"/>
        <w:rPr>
          <w:rFonts w:ascii="宋体" w:eastAsia="宋体" w:hAnsi="宋体" w:cs="宋体" w:hint="eastAsia"/>
          <w:color w:val="000000" w:themeColor="text1"/>
          <w:szCs w:val="21"/>
        </w:rPr>
      </w:pPr>
      <w:r>
        <w:rPr>
          <w:rFonts w:ascii="宋体" w:eastAsia="宋体" w:hAnsi="宋体" w:cs="宋体" w:hint="eastAsia"/>
          <w:b/>
          <w:bCs/>
          <w:color w:val="000000" w:themeColor="text1"/>
          <w:szCs w:val="21"/>
        </w:rPr>
        <w:t>1、管理要求</w:t>
      </w:r>
    </w:p>
    <w:p w14:paraId="45AD396D" w14:textId="063FE704" w:rsidR="00786640" w:rsidRDefault="00A846A7">
      <w:pPr>
        <w:spacing w:beforeLines="50" w:before="156" w:line="360" w:lineRule="auto"/>
        <w:rPr>
          <w:rFonts w:ascii="宋体" w:eastAsia="宋体" w:hAnsi="宋体" w:cs="宋体" w:hint="eastAsia"/>
          <w:color w:val="000000" w:themeColor="text1"/>
          <w:szCs w:val="21"/>
        </w:rPr>
      </w:pPr>
      <w:r>
        <w:rPr>
          <w:rFonts w:ascii="宋体" w:eastAsia="宋体" w:hAnsi="宋体" w:cs="宋体" w:hint="eastAsia"/>
          <w:color w:val="000000" w:themeColor="text1"/>
          <w:szCs w:val="21"/>
        </w:rPr>
        <w:t>1)投标人进场后，须对服务范围内所有厨房设备及附属设施（含原承建商移交的易损易耗零备件、专用工具等）全面了解，与安装单位进行技术交底，熟悉现场设备，并进行一次全面清点检查工作。</w:t>
      </w:r>
      <w:r>
        <w:rPr>
          <w:rFonts w:ascii="宋体" w:eastAsia="宋体" w:hAnsi="宋体" w:cs="宋体" w:hint="eastAsia"/>
          <w:color w:val="000000" w:themeColor="text1"/>
          <w:szCs w:val="21"/>
        </w:rPr>
        <w:cr/>
        <w:t>2)进场前必须提交维保工作计划（包括维护保养计划、预防性维修计划、易损件及备品备件计划等）,提交采购人审批，经确认同意后严格落实实施。合同到期前一个月内提交本年度工作总结。</w:t>
      </w:r>
      <w:r>
        <w:rPr>
          <w:rFonts w:ascii="宋体" w:eastAsia="宋体" w:hAnsi="宋体" w:cs="宋体" w:hint="eastAsia"/>
          <w:color w:val="000000" w:themeColor="text1"/>
          <w:szCs w:val="21"/>
        </w:rPr>
        <w:cr/>
        <w:t>3)每日提供1人驻场服务（服务时间12小时，工作时间9：00-21：00，具体时间以双方沟通为准），并及时响应服务需求。</w:t>
      </w:r>
      <w:r>
        <w:rPr>
          <w:rFonts w:ascii="宋体" w:eastAsia="宋体" w:hAnsi="宋体" w:cs="宋体" w:hint="eastAsia"/>
          <w:color w:val="000000" w:themeColor="text1"/>
          <w:szCs w:val="21"/>
        </w:rPr>
        <w:cr/>
        <w:t>4)参与本项目维保服务人员，必须持有国家及地方政府要求的相关资质证明，并具备8年以上厨房设备维护保养工作经验。维保服务人员的相关资质证明及联系方式须及时提交采购人备案，并取得相关工作证件后方可进场；维保团队须保持相对稳定，如需进行人员更换须提前征得采购人同意。</w:t>
      </w:r>
      <w:r>
        <w:rPr>
          <w:rFonts w:ascii="宋体" w:eastAsia="宋体" w:hAnsi="宋体" w:cs="宋体" w:hint="eastAsia"/>
          <w:color w:val="000000" w:themeColor="text1"/>
          <w:szCs w:val="21"/>
        </w:rPr>
        <w:cr/>
        <w:t>5）驻场人员上下班时间需打卡签到，并汇报当日工作内容。</w:t>
      </w:r>
      <w:r>
        <w:rPr>
          <w:rFonts w:ascii="宋体" w:eastAsia="宋体" w:hAnsi="宋体" w:cs="宋体" w:hint="eastAsia"/>
          <w:color w:val="000000" w:themeColor="text1"/>
          <w:szCs w:val="21"/>
        </w:rPr>
        <w:cr/>
        <w:t>6）驻场人员进入厨房工作必须严格按照采购人要求，穿戴防尘服及防尘网帽，通过专用通道进入厨房并提供服务，不得影响现场。</w:t>
      </w:r>
      <w:r>
        <w:rPr>
          <w:rFonts w:ascii="宋体" w:eastAsia="宋体" w:hAnsi="宋体" w:cs="宋体" w:hint="eastAsia"/>
          <w:color w:val="000000" w:themeColor="text1"/>
          <w:szCs w:val="21"/>
        </w:rPr>
        <w:cr/>
        <w:t>7）驻场人员工作期间设备维修处理必须快速响应，灵活应对，以保障正常供餐为目的。按要求填写维保工单，每天工作结束后整理提交维保工单，如有异常事件发生需提交事故异常报告。</w:t>
      </w:r>
      <w:r>
        <w:rPr>
          <w:rFonts w:ascii="宋体" w:eastAsia="宋体" w:hAnsi="宋体" w:cs="宋体" w:hint="eastAsia"/>
          <w:color w:val="000000" w:themeColor="text1"/>
          <w:szCs w:val="21"/>
        </w:rPr>
        <w:cr/>
        <w:t>8）驻场人员对厨房区域设备每天进行全面巡查，处理报修工单，检查内容包括厨房设备完好性、数量、开关机状态、清洁情况等。发现厨房设备故障、损坏或缺失及时维修并向采购人汇报，必要时拍照取证，并配合排查原因及故障修复。如厨房维修更换的配件、设备的含税单价大于500元的，由投标人报采购人并获得采购人同意后按合同约定金额实报实销；厨房维修更换的配件、设备的含税单价在500元（含）以下的，或投标人报价大于500元，但采购人实际市场询价是低于500元（含）的，均由投标人包干。</w:t>
      </w:r>
      <w:r>
        <w:rPr>
          <w:rFonts w:ascii="宋体" w:eastAsia="宋体" w:hAnsi="宋体" w:cs="宋体" w:hint="eastAsia"/>
          <w:color w:val="000000" w:themeColor="text1"/>
          <w:szCs w:val="21"/>
        </w:rPr>
        <w:cr/>
        <w:t>9）对采购人提供的备品备件仓库，需严格按照采购人管理规定进行定期清洁整理，保持干净整洁，定期更新备品备件清单，确保备品备件充足。</w:t>
      </w:r>
    </w:p>
    <w:p w14:paraId="351DC20B" w14:textId="77777777" w:rsidR="00786640" w:rsidRDefault="00A846A7">
      <w:pPr>
        <w:spacing w:beforeLines="50" w:before="156" w:line="360" w:lineRule="auto"/>
        <w:rPr>
          <w:rFonts w:ascii="宋体" w:eastAsia="宋体" w:hAnsi="宋体" w:cs="宋体" w:hint="eastAsia"/>
          <w:color w:val="000000" w:themeColor="text1"/>
          <w:szCs w:val="21"/>
        </w:rPr>
      </w:pPr>
      <w:r>
        <w:rPr>
          <w:rFonts w:ascii="宋体" w:eastAsia="宋体" w:hAnsi="宋体" w:cs="宋体" w:hint="eastAsia"/>
          <w:color w:val="000000" w:themeColor="text1"/>
          <w:szCs w:val="21"/>
        </w:rPr>
        <w:t>10）投标人</w:t>
      </w:r>
      <w:r>
        <w:rPr>
          <w:rFonts w:ascii="宋体" w:eastAsia="宋体" w:hAnsi="宋体" w:cs="宋体"/>
          <w:color w:val="000000" w:themeColor="text1"/>
          <w:szCs w:val="21"/>
        </w:rPr>
        <w:t>派驻</w:t>
      </w:r>
      <w:r>
        <w:rPr>
          <w:rFonts w:ascii="宋体" w:eastAsia="宋体" w:hAnsi="宋体" w:cs="宋体" w:hint="eastAsia"/>
          <w:color w:val="000000" w:themeColor="text1"/>
          <w:szCs w:val="21"/>
        </w:rPr>
        <w:t>采购人</w:t>
      </w:r>
      <w:r>
        <w:rPr>
          <w:rFonts w:ascii="宋体" w:eastAsia="宋体" w:hAnsi="宋体" w:cs="宋体"/>
          <w:color w:val="000000" w:themeColor="text1"/>
          <w:szCs w:val="21"/>
        </w:rPr>
        <w:t>现场的维保人员工作餐费用由</w:t>
      </w:r>
      <w:r>
        <w:rPr>
          <w:rFonts w:ascii="宋体" w:eastAsia="宋体" w:hAnsi="宋体" w:cs="宋体" w:hint="eastAsia"/>
          <w:color w:val="000000" w:themeColor="text1"/>
          <w:szCs w:val="21"/>
        </w:rPr>
        <w:t>投标人</w:t>
      </w:r>
      <w:r>
        <w:rPr>
          <w:rFonts w:ascii="宋体" w:eastAsia="宋体" w:hAnsi="宋体" w:cs="宋体"/>
          <w:color w:val="000000" w:themeColor="text1"/>
          <w:szCs w:val="21"/>
        </w:rPr>
        <w:t>自行承担，</w:t>
      </w:r>
      <w:r>
        <w:rPr>
          <w:rFonts w:ascii="宋体" w:eastAsia="宋体" w:hAnsi="宋体" w:cs="宋体" w:hint="eastAsia"/>
          <w:color w:val="000000" w:themeColor="text1"/>
          <w:szCs w:val="21"/>
        </w:rPr>
        <w:t>采购人</w:t>
      </w:r>
      <w:r>
        <w:rPr>
          <w:rFonts w:ascii="宋体" w:eastAsia="宋体" w:hAnsi="宋体" w:cs="宋体"/>
          <w:color w:val="000000" w:themeColor="text1"/>
          <w:szCs w:val="21"/>
        </w:rPr>
        <w:t>不予提供或承担。如</w:t>
      </w:r>
      <w:r>
        <w:rPr>
          <w:rFonts w:ascii="宋体" w:eastAsia="宋体" w:hAnsi="宋体" w:cs="宋体" w:hint="eastAsia"/>
          <w:color w:val="000000" w:themeColor="text1"/>
          <w:szCs w:val="21"/>
        </w:rPr>
        <w:t>投标人</w:t>
      </w:r>
      <w:r>
        <w:rPr>
          <w:rFonts w:ascii="宋体" w:eastAsia="宋体" w:hAnsi="宋体" w:cs="宋体"/>
          <w:color w:val="000000" w:themeColor="text1"/>
          <w:szCs w:val="21"/>
        </w:rPr>
        <w:t>维保人员需在</w:t>
      </w:r>
      <w:r>
        <w:rPr>
          <w:rFonts w:ascii="宋体" w:eastAsia="宋体" w:hAnsi="宋体" w:cs="宋体" w:hint="eastAsia"/>
          <w:color w:val="000000" w:themeColor="text1"/>
          <w:szCs w:val="21"/>
        </w:rPr>
        <w:t>采购人员工饭堂</w:t>
      </w:r>
      <w:r>
        <w:rPr>
          <w:rFonts w:ascii="宋体" w:eastAsia="宋体" w:hAnsi="宋体" w:cs="宋体"/>
          <w:color w:val="000000" w:themeColor="text1"/>
          <w:szCs w:val="21"/>
        </w:rPr>
        <w:t>就餐，应严格遵守</w:t>
      </w:r>
      <w:r>
        <w:rPr>
          <w:rFonts w:ascii="宋体" w:eastAsia="宋体" w:hAnsi="宋体" w:cs="宋体" w:hint="eastAsia"/>
          <w:color w:val="000000" w:themeColor="text1"/>
          <w:szCs w:val="21"/>
        </w:rPr>
        <w:t>采购人员工饭堂</w:t>
      </w:r>
      <w:r>
        <w:rPr>
          <w:rFonts w:ascii="宋体" w:eastAsia="宋体" w:hAnsi="宋体" w:cs="宋体"/>
          <w:color w:val="000000" w:themeColor="text1"/>
          <w:szCs w:val="21"/>
        </w:rPr>
        <w:t>就餐管理相关规定，并按</w:t>
      </w:r>
      <w:r>
        <w:rPr>
          <w:rFonts w:ascii="宋体" w:eastAsia="宋体" w:hAnsi="宋体" w:cs="宋体" w:hint="eastAsia"/>
          <w:color w:val="000000" w:themeColor="text1"/>
          <w:szCs w:val="21"/>
        </w:rPr>
        <w:t>采购人</w:t>
      </w:r>
      <w:r>
        <w:rPr>
          <w:rFonts w:ascii="宋体" w:eastAsia="宋体" w:hAnsi="宋体" w:cs="宋体"/>
          <w:color w:val="000000" w:themeColor="text1"/>
          <w:szCs w:val="21"/>
        </w:rPr>
        <w:t>标准自行足额缴纳餐费，由此产生的一切费用及责任均由</w:t>
      </w:r>
      <w:r>
        <w:rPr>
          <w:rFonts w:ascii="宋体" w:eastAsia="宋体" w:hAnsi="宋体" w:cs="宋体" w:hint="eastAsia"/>
          <w:color w:val="000000" w:themeColor="text1"/>
          <w:szCs w:val="21"/>
        </w:rPr>
        <w:t>投标人</w:t>
      </w:r>
      <w:r>
        <w:rPr>
          <w:rFonts w:ascii="宋体" w:eastAsia="宋体" w:hAnsi="宋体" w:cs="宋体"/>
          <w:color w:val="000000" w:themeColor="text1"/>
          <w:szCs w:val="21"/>
        </w:rPr>
        <w:t>或其维保人员独立承担，与</w:t>
      </w:r>
      <w:r>
        <w:rPr>
          <w:rFonts w:ascii="宋体" w:eastAsia="宋体" w:hAnsi="宋体" w:cs="宋体" w:hint="eastAsia"/>
          <w:color w:val="000000" w:themeColor="text1"/>
          <w:szCs w:val="21"/>
        </w:rPr>
        <w:t>采购人</w:t>
      </w:r>
      <w:r>
        <w:rPr>
          <w:rFonts w:ascii="宋体" w:eastAsia="宋体" w:hAnsi="宋体" w:cs="宋体"/>
          <w:color w:val="000000" w:themeColor="text1"/>
          <w:szCs w:val="21"/>
        </w:rPr>
        <w:t>无任何关联。</w:t>
      </w:r>
    </w:p>
    <w:p w14:paraId="2180DF32" w14:textId="77777777" w:rsidR="00786640" w:rsidRDefault="00A846A7">
      <w:pPr>
        <w:spacing w:beforeLines="50" w:before="156" w:line="360" w:lineRule="auto"/>
        <w:rPr>
          <w:rFonts w:ascii="宋体" w:eastAsia="宋体" w:hAnsi="宋体" w:cs="宋体" w:hint="eastAsia"/>
          <w:color w:val="000000" w:themeColor="text1"/>
          <w:szCs w:val="21"/>
        </w:rPr>
      </w:pPr>
      <w:r>
        <w:rPr>
          <w:rFonts w:ascii="宋体" w:eastAsia="宋体" w:hAnsi="宋体" w:cs="宋体" w:hint="eastAsia"/>
          <w:b/>
          <w:bCs/>
          <w:color w:val="000000" w:themeColor="text1"/>
          <w:szCs w:val="21"/>
        </w:rPr>
        <w:lastRenderedPageBreak/>
        <w:t>2、保养、维修要求</w:t>
      </w:r>
    </w:p>
    <w:p w14:paraId="67FF3769" w14:textId="1A90CC13" w:rsidR="00786640" w:rsidRDefault="00A846A7">
      <w:pPr>
        <w:spacing w:beforeLines="50" w:before="156" w:line="360" w:lineRule="auto"/>
        <w:rPr>
          <w:rFonts w:ascii="宋体" w:eastAsia="宋体" w:hAnsi="宋体" w:cs="宋体" w:hint="eastAsia"/>
          <w:color w:val="000000" w:themeColor="text1"/>
          <w:szCs w:val="21"/>
        </w:rPr>
      </w:pPr>
      <w:r>
        <w:rPr>
          <w:rFonts w:ascii="宋体" w:eastAsia="宋体" w:hAnsi="宋体" w:cs="宋体" w:hint="eastAsia"/>
          <w:color w:val="000000" w:themeColor="text1"/>
          <w:szCs w:val="21"/>
        </w:rPr>
        <w:t>1)投标人应根据采购人保养维修要求提供服务，确保厨房设施设备正常有效的运行，按采购人要求及时修理或者更换一般损坏的产品：现场维修人员应遵守采购人场内的各项管理制度，及时有效提供维护保养服务。</w:t>
      </w:r>
      <w:r>
        <w:rPr>
          <w:rFonts w:ascii="宋体" w:eastAsia="宋体" w:hAnsi="宋体" w:cs="宋体" w:hint="eastAsia"/>
          <w:color w:val="000000" w:themeColor="text1"/>
          <w:szCs w:val="21"/>
        </w:rPr>
        <w:cr/>
        <w:t>3)设备保养工作应避免影响厨房设备使用，如有影响正常使用的保养工作，必须提前三个工作日向采购人申请，获得采购人批准后方能实施。</w:t>
      </w:r>
      <w:r>
        <w:rPr>
          <w:rFonts w:ascii="宋体" w:eastAsia="宋体" w:hAnsi="宋体" w:cs="宋体" w:hint="eastAsia"/>
          <w:color w:val="000000" w:themeColor="text1"/>
          <w:szCs w:val="21"/>
        </w:rPr>
        <w:cr/>
        <w:t>4)一般性维修（无需更换零配件或需更换有备件的零部件）,投标人接到报修后当天内修复。紧急故障维修（需要更换重要配件）投标人接到报修后1小时内修复。特殊情况时，经采购人同意，可适当延期，在约定时间内修复。</w:t>
      </w:r>
      <w:r>
        <w:rPr>
          <w:rFonts w:ascii="宋体" w:eastAsia="宋体" w:hAnsi="宋体" w:cs="宋体" w:hint="eastAsia"/>
          <w:color w:val="000000" w:themeColor="text1"/>
          <w:szCs w:val="21"/>
        </w:rPr>
        <w:cr/>
        <w:t>5)涉及更换的配件，必须是与原配件品牌、型号、规格相同的全新配件，如需更换品牌、型号、规格，必须取得采购人的书面同意。</w:t>
      </w:r>
      <w:r>
        <w:rPr>
          <w:rFonts w:ascii="宋体" w:eastAsia="宋体" w:hAnsi="宋体" w:cs="宋体" w:hint="eastAsia"/>
          <w:color w:val="000000" w:themeColor="text1"/>
          <w:szCs w:val="21"/>
        </w:rPr>
        <w:cr/>
        <w:t>6)投标人应确保有充足的备品备件（软、硬件）及工具，确保保养、维修按采购人要求的时间内完成。所有涉及的设备、材料、半成品及配件必须提供质量合格证书，经采购人验收确认合格后方可安装使用。</w:t>
      </w:r>
      <w:r>
        <w:rPr>
          <w:rFonts w:ascii="宋体" w:eastAsia="宋体" w:hAnsi="宋体" w:cs="宋体" w:hint="eastAsia"/>
          <w:color w:val="000000" w:themeColor="text1"/>
          <w:szCs w:val="21"/>
        </w:rPr>
        <w:cr/>
        <w:t>7)保养、维修完成后，须在7个工作日内提交报告、过程记录、相关验收资料，配合采购人完成相关系统数据录入。</w:t>
      </w:r>
    </w:p>
    <w:p w14:paraId="44FDA477" w14:textId="77777777" w:rsidR="00786640" w:rsidRDefault="00A846A7">
      <w:pPr>
        <w:spacing w:beforeLines="50" w:before="156" w:line="360" w:lineRule="auto"/>
        <w:rPr>
          <w:rFonts w:ascii="宋体" w:eastAsia="宋体" w:hAnsi="宋体" w:cs="宋体" w:hint="eastAsia"/>
          <w:color w:val="000000" w:themeColor="text1"/>
          <w:szCs w:val="21"/>
        </w:rPr>
      </w:pPr>
      <w:r>
        <w:rPr>
          <w:rFonts w:ascii="宋体" w:eastAsia="宋体" w:hAnsi="宋体" w:cs="宋体" w:hint="eastAsia"/>
          <w:b/>
          <w:bCs/>
          <w:color w:val="000000" w:themeColor="text1"/>
          <w:szCs w:val="21"/>
        </w:rPr>
        <w:t>3、事件处理要求</w:t>
      </w:r>
    </w:p>
    <w:p w14:paraId="519B4398" w14:textId="3FF1C633" w:rsidR="00786640" w:rsidRDefault="00A846A7">
      <w:pPr>
        <w:spacing w:beforeLines="50" w:before="156" w:line="360" w:lineRule="auto"/>
        <w:rPr>
          <w:rFonts w:ascii="宋体" w:eastAsia="宋体" w:hAnsi="宋体" w:cs="宋体" w:hint="eastAsia"/>
          <w:color w:val="000000" w:themeColor="text1"/>
          <w:szCs w:val="21"/>
        </w:rPr>
      </w:pPr>
      <w:r>
        <w:rPr>
          <w:rFonts w:ascii="宋体" w:eastAsia="宋体" w:hAnsi="宋体" w:cs="宋体" w:hint="eastAsia"/>
          <w:color w:val="000000" w:themeColor="text1"/>
          <w:szCs w:val="21"/>
        </w:rPr>
        <w:t>1)每月回顾突发事件的应急处理程序，明确各人职责，如遇事件确保能迅速妥善处理。</w:t>
      </w:r>
      <w:r>
        <w:rPr>
          <w:rFonts w:ascii="宋体" w:eastAsia="宋体" w:hAnsi="宋体" w:cs="宋体" w:hint="eastAsia"/>
          <w:color w:val="000000" w:themeColor="text1"/>
          <w:szCs w:val="21"/>
        </w:rPr>
        <w:cr/>
        <w:t>2)发现设备故障或重大安全隐患，应及时向采购人报告。发生重大故障及事故时，须输出事故报告。</w:t>
      </w:r>
    </w:p>
    <w:p w14:paraId="4C7CFA4E" w14:textId="77777777" w:rsidR="00786640" w:rsidRDefault="00A846A7">
      <w:pPr>
        <w:spacing w:beforeLines="50" w:before="156" w:line="360" w:lineRule="auto"/>
        <w:rPr>
          <w:rFonts w:ascii="宋体" w:eastAsia="宋体" w:hAnsi="宋体" w:cs="宋体" w:hint="eastAsia"/>
          <w:b/>
          <w:bCs/>
          <w:color w:val="000000" w:themeColor="text1"/>
          <w:szCs w:val="21"/>
        </w:rPr>
      </w:pPr>
      <w:r>
        <w:rPr>
          <w:rFonts w:ascii="宋体" w:eastAsia="宋体" w:hAnsi="宋体" w:cs="宋体" w:hint="eastAsia"/>
          <w:b/>
          <w:bCs/>
          <w:color w:val="000000" w:themeColor="text1"/>
          <w:szCs w:val="21"/>
        </w:rPr>
        <w:t>4、其他要求</w:t>
      </w:r>
    </w:p>
    <w:p w14:paraId="719B653D" w14:textId="5608FE32" w:rsidR="00786640" w:rsidRDefault="00A846A7">
      <w:pPr>
        <w:spacing w:beforeLines="50" w:before="156" w:line="360" w:lineRule="auto"/>
        <w:rPr>
          <w:rFonts w:ascii="宋体" w:eastAsia="宋体" w:hAnsi="宋体" w:cs="宋体" w:hint="eastAsia"/>
          <w:b/>
          <w:bCs/>
          <w:color w:val="000000" w:themeColor="text1"/>
          <w:szCs w:val="21"/>
        </w:rPr>
      </w:pPr>
      <w:r>
        <w:rPr>
          <w:rFonts w:ascii="宋体" w:eastAsia="宋体" w:hAnsi="宋体" w:cs="宋体" w:hint="eastAsia"/>
          <w:color w:val="000000" w:themeColor="text1"/>
          <w:szCs w:val="21"/>
        </w:rPr>
        <w:t>驻场人员进入采购人必须遵守采购人相关管理制度及行为规范，持有效操作证件，统一着装，佩带工卡，做到语言文明、态度和蔼，不得违反采购人相关管理制度及行为规范。</w:t>
      </w:r>
    </w:p>
    <w:p w14:paraId="7187CC5E" w14:textId="77777777" w:rsidR="00786640" w:rsidRDefault="00A846A7">
      <w:pPr>
        <w:numPr>
          <w:ilvl w:val="0"/>
          <w:numId w:val="14"/>
        </w:numPr>
        <w:spacing w:beforeLines="50" w:before="156" w:line="360" w:lineRule="auto"/>
        <w:ind w:left="425" w:hanging="425"/>
        <w:rPr>
          <w:rFonts w:ascii="宋体" w:eastAsia="宋体" w:hAnsi="宋体" w:cs="宋体" w:hint="eastAsia"/>
          <w:b/>
          <w:bCs/>
          <w:color w:val="000000" w:themeColor="text1"/>
          <w:szCs w:val="21"/>
        </w:rPr>
      </w:pPr>
      <w:r>
        <w:rPr>
          <w:rFonts w:ascii="宋体" w:eastAsia="宋体" w:hAnsi="宋体" w:hint="eastAsia"/>
          <w:b/>
          <w:bCs/>
          <w:color w:val="000000" w:themeColor="text1"/>
          <w:szCs w:val="21"/>
        </w:rPr>
        <w:t>维保需求标准</w:t>
      </w:r>
    </w:p>
    <w:p w14:paraId="01B8320E" w14:textId="77777777" w:rsidR="00786640" w:rsidRDefault="00A846A7">
      <w:pPr>
        <w:spacing w:line="360" w:lineRule="auto"/>
        <w:rPr>
          <w:rFonts w:ascii="宋体" w:eastAsia="宋体" w:hAnsi="宋体" w:cs="宋体" w:hint="eastAsia"/>
          <w:bCs/>
          <w:color w:val="000000" w:themeColor="text1"/>
          <w:szCs w:val="24"/>
        </w:rPr>
      </w:pPr>
      <w:r>
        <w:rPr>
          <w:rFonts w:ascii="宋体" w:eastAsia="宋体" w:hAnsi="宋体" w:cs="宋体" w:hint="eastAsia"/>
          <w:bCs/>
          <w:color w:val="000000" w:themeColor="text1"/>
          <w:szCs w:val="24"/>
        </w:rPr>
        <w:t>1、例行保养标准说明</w:t>
      </w:r>
    </w:p>
    <w:p w14:paraId="1264F8F6" w14:textId="320CA1C0" w:rsidR="00786640" w:rsidRDefault="00A846A7">
      <w:pPr>
        <w:spacing w:line="360" w:lineRule="auto"/>
        <w:rPr>
          <w:rFonts w:ascii="宋体" w:eastAsia="宋体" w:hAnsi="宋体" w:cs="宋体" w:hint="eastAsia"/>
          <w:color w:val="000000" w:themeColor="text1"/>
          <w:szCs w:val="24"/>
        </w:rPr>
      </w:pPr>
      <w:r>
        <w:rPr>
          <w:rFonts w:ascii="宋体" w:eastAsia="宋体" w:hAnsi="宋体" w:cs="宋体" w:hint="eastAsia"/>
          <w:color w:val="000000" w:themeColor="text1"/>
          <w:szCs w:val="24"/>
        </w:rPr>
        <w:t>a)标准例行保养包中罗列的材料及工具等仅供参考，投标人根据项目实际情况、结合维修人员实际技能，对材料的明细以及人工工时进行充分评估：</w:t>
      </w:r>
    </w:p>
    <w:p w14:paraId="46AFBFD9" w14:textId="63E30731" w:rsidR="00786640" w:rsidRDefault="00A846A7">
      <w:pPr>
        <w:spacing w:line="360" w:lineRule="auto"/>
        <w:rPr>
          <w:rFonts w:ascii="宋体" w:eastAsia="宋体" w:hAnsi="宋体" w:cs="宋体" w:hint="eastAsia"/>
          <w:color w:val="000000" w:themeColor="text1"/>
          <w:szCs w:val="24"/>
        </w:rPr>
      </w:pPr>
      <w:r>
        <w:rPr>
          <w:rFonts w:ascii="宋体" w:eastAsia="宋体" w:hAnsi="宋体" w:cs="宋体" w:hint="eastAsia"/>
          <w:color w:val="000000" w:themeColor="text1"/>
          <w:szCs w:val="24"/>
        </w:rPr>
        <w:t>b)标准例行保养包中所罗列的保养内容为</w:t>
      </w:r>
      <w:r>
        <w:rPr>
          <w:rFonts w:ascii="宋体" w:eastAsia="宋体" w:hAnsi="宋体" w:cs="宋体" w:hint="eastAsia"/>
          <w:color w:val="000000" w:themeColor="text1"/>
          <w:szCs w:val="21"/>
        </w:rPr>
        <w:t>采购人</w:t>
      </w:r>
      <w:r>
        <w:rPr>
          <w:rFonts w:ascii="宋体" w:eastAsia="宋体" w:hAnsi="宋体" w:cs="宋体" w:hint="eastAsia"/>
          <w:color w:val="000000" w:themeColor="text1"/>
          <w:szCs w:val="24"/>
        </w:rPr>
        <w:t>要求保证设备正常运行的最基本要求，投标人在报价中应自行考虑满足设备专业维保服务招标需求的质量目标指标及国家相关法律法规要求的其他维保项目和内容。</w:t>
      </w:r>
    </w:p>
    <w:p w14:paraId="5F5FC770" w14:textId="77777777" w:rsidR="00786640" w:rsidRDefault="00A846A7">
      <w:pPr>
        <w:widowControl/>
        <w:jc w:val="left"/>
        <w:rPr>
          <w:rFonts w:ascii="宋体" w:eastAsia="宋体" w:hAnsi="宋体" w:cs="宋体" w:hint="eastAsia"/>
          <w:color w:val="000000" w:themeColor="text1"/>
          <w:szCs w:val="24"/>
        </w:rPr>
      </w:pPr>
      <w:r>
        <w:rPr>
          <w:rFonts w:ascii="宋体" w:eastAsia="宋体" w:hAnsi="宋体" w:cs="宋体" w:hint="eastAsia"/>
          <w:color w:val="000000" w:themeColor="text1"/>
          <w:szCs w:val="24"/>
        </w:rPr>
        <w:br w:type="page"/>
      </w:r>
    </w:p>
    <w:tbl>
      <w:tblPr>
        <w:tblpPr w:leftFromText="180" w:rightFromText="180" w:vertAnchor="text" w:horzAnchor="page" w:tblpXSpec="center" w:tblpY="474"/>
        <w:tblOverlap w:val="never"/>
        <w:tblW w:w="9899" w:type="dxa"/>
        <w:jc w:val="center"/>
        <w:tblLayout w:type="fixed"/>
        <w:tblLook w:val="04A0" w:firstRow="1" w:lastRow="0" w:firstColumn="1" w:lastColumn="0" w:noHBand="0" w:noVBand="1"/>
      </w:tblPr>
      <w:tblGrid>
        <w:gridCol w:w="505"/>
        <w:gridCol w:w="787"/>
        <w:gridCol w:w="4240"/>
        <w:gridCol w:w="1017"/>
        <w:gridCol w:w="866"/>
        <w:gridCol w:w="650"/>
        <w:gridCol w:w="834"/>
        <w:gridCol w:w="1000"/>
      </w:tblGrid>
      <w:tr w:rsidR="00786640" w14:paraId="70817280" w14:textId="77777777">
        <w:trPr>
          <w:trHeight w:hRule="exact" w:val="1020"/>
          <w:jc w:val="center"/>
        </w:trPr>
        <w:tc>
          <w:tcPr>
            <w:tcW w:w="9899" w:type="dxa"/>
            <w:gridSpan w:val="8"/>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8730B32" w14:textId="77777777" w:rsidR="00786640" w:rsidRDefault="00A846A7">
            <w:pPr>
              <w:widowControl/>
              <w:jc w:val="center"/>
              <w:textAlignment w:val="center"/>
              <w:rPr>
                <w:rFonts w:ascii="宋体" w:eastAsia="宋体" w:hAnsi="宋体" w:cs="宋体" w:hint="eastAsia"/>
                <w:b/>
                <w:bCs/>
                <w:color w:val="000000" w:themeColor="text1"/>
                <w:kern w:val="0"/>
                <w:sz w:val="26"/>
                <w:szCs w:val="26"/>
                <w:lang w:bidi="ar"/>
              </w:rPr>
            </w:pPr>
            <w:r>
              <w:rPr>
                <w:rFonts w:ascii="宋体" w:eastAsia="宋体" w:hAnsi="宋体" w:cs="宋体" w:hint="eastAsia"/>
                <w:b/>
                <w:bCs/>
                <w:color w:val="000000" w:themeColor="text1"/>
                <w:kern w:val="0"/>
                <w:sz w:val="26"/>
                <w:szCs w:val="26"/>
                <w:lang w:bidi="ar"/>
              </w:rPr>
              <w:lastRenderedPageBreak/>
              <w:t>洗碗机维护保养包（非供餐时段进行）</w:t>
            </w:r>
          </w:p>
        </w:tc>
      </w:tr>
      <w:tr w:rsidR="00786640" w14:paraId="0D8A2ACF" w14:textId="77777777">
        <w:trPr>
          <w:trHeight w:hRule="exact" w:val="1020"/>
          <w:jc w:val="center"/>
        </w:trPr>
        <w:tc>
          <w:tcPr>
            <w:tcW w:w="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11283B9"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序号</w:t>
            </w:r>
          </w:p>
        </w:tc>
        <w:tc>
          <w:tcPr>
            <w:tcW w:w="7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E54275A" w14:textId="77777777" w:rsidR="00786640" w:rsidRDefault="00A846A7">
            <w:pPr>
              <w:widowControl/>
              <w:jc w:val="left"/>
              <w:textAlignment w:val="center"/>
              <w:rPr>
                <w:rFonts w:ascii="宋体" w:eastAsia="宋体" w:hAnsi="宋体" w:cs="宋体" w:hint="eastAsia"/>
                <w:color w:val="000000" w:themeColor="text1"/>
                <w:sz w:val="48"/>
                <w:szCs w:val="48"/>
              </w:rPr>
            </w:pPr>
            <w:r>
              <w:rPr>
                <w:rFonts w:ascii="宋体" w:eastAsia="宋体" w:hAnsi="宋体" w:cs="宋体" w:hint="eastAsia"/>
                <w:color w:val="000000" w:themeColor="text1"/>
                <w:kern w:val="0"/>
                <w:sz w:val="18"/>
                <w:szCs w:val="18"/>
                <w:lang w:bidi="ar"/>
              </w:rPr>
              <w:t>保养内容</w:t>
            </w:r>
          </w:p>
        </w:tc>
        <w:tc>
          <w:tcPr>
            <w:tcW w:w="4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D7664AF"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保养标准/要求</w:t>
            </w:r>
          </w:p>
        </w:tc>
        <w:tc>
          <w:tcPr>
            <w:tcW w:w="1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201883B"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保养类别</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FD4269C"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操作要领</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DA0D28"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是否拍照</w:t>
            </w:r>
          </w:p>
        </w:tc>
        <w:tc>
          <w:tcPr>
            <w:tcW w:w="8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037933E"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涉及工具/ 仪器</w:t>
            </w:r>
          </w:p>
        </w:tc>
        <w:tc>
          <w:tcPr>
            <w:tcW w:w="10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F1897F4" w14:textId="77777777" w:rsidR="00786640" w:rsidRDefault="00A846A7">
            <w:pPr>
              <w:widowControl/>
              <w:jc w:val="center"/>
              <w:textAlignment w:val="center"/>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保养周期</w:t>
            </w:r>
          </w:p>
        </w:tc>
      </w:tr>
      <w:tr w:rsidR="00786640" w14:paraId="19FE65A5" w14:textId="77777777">
        <w:trPr>
          <w:trHeight w:hRule="exact" w:val="4407"/>
          <w:jc w:val="center"/>
        </w:trPr>
        <w:tc>
          <w:tcPr>
            <w:tcW w:w="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898FF66"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1</w:t>
            </w:r>
          </w:p>
        </w:tc>
        <w:tc>
          <w:tcPr>
            <w:tcW w:w="7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08AA85F"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运输带系统检查</w:t>
            </w:r>
          </w:p>
        </w:tc>
        <w:tc>
          <w:tcPr>
            <w:tcW w:w="4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26A26D2" w14:textId="77777777" w:rsidR="00786640" w:rsidRDefault="00A846A7">
            <w:pPr>
              <w:widowControl/>
              <w:numPr>
                <w:ilvl w:val="0"/>
                <w:numId w:val="15"/>
              </w:numPr>
              <w:jc w:val="left"/>
              <w:textAlignment w:val="center"/>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 xml:space="preserve">电机轴承良好，无异响,振动，轴封良好，齿轮箱内齿轮油液位正常; </w:t>
            </w:r>
            <w:r>
              <w:rPr>
                <w:rFonts w:ascii="宋体" w:eastAsia="宋体" w:hAnsi="宋体" w:cs="宋体" w:hint="eastAsia"/>
                <w:color w:val="000000" w:themeColor="text1"/>
                <w:kern w:val="0"/>
                <w:sz w:val="18"/>
                <w:szCs w:val="18"/>
                <w:lang w:bidi="ar"/>
              </w:rPr>
              <w:br/>
              <w:t>2、电机工作电流平衡，无缺相运行；</w:t>
            </w:r>
            <w:r>
              <w:rPr>
                <w:rFonts w:ascii="宋体" w:eastAsia="宋体" w:hAnsi="宋体" w:cs="宋体" w:hint="eastAsia"/>
                <w:color w:val="000000" w:themeColor="text1"/>
                <w:kern w:val="0"/>
                <w:sz w:val="18"/>
                <w:szCs w:val="18"/>
                <w:lang w:bidi="ar"/>
              </w:rPr>
              <w:br/>
              <w:t xml:space="preserve">3、检查运输电机链条润滑良好,无松动、齿轮无磨损、开裂、打滑; </w:t>
            </w:r>
            <w:r>
              <w:rPr>
                <w:rFonts w:ascii="宋体" w:eastAsia="宋体" w:hAnsi="宋体" w:cs="宋体" w:hint="eastAsia"/>
                <w:color w:val="000000" w:themeColor="text1"/>
                <w:kern w:val="0"/>
                <w:sz w:val="18"/>
                <w:szCs w:val="18"/>
                <w:lang w:bidi="ar"/>
              </w:rPr>
              <w:br/>
            </w:r>
            <w:r>
              <w:rPr>
                <w:rFonts w:ascii="宋体" w:eastAsia="宋体" w:hAnsi="宋体" w:cs="宋体" w:hint="eastAsia"/>
                <w:color w:val="000000" w:themeColor="text1"/>
                <w:kern w:val="0"/>
                <w:sz w:val="20"/>
                <w:szCs w:val="20"/>
                <w:lang w:bidi="ar"/>
              </w:rPr>
              <w:t>4</w:t>
            </w:r>
            <w:r>
              <w:rPr>
                <w:rFonts w:ascii="宋体" w:eastAsia="宋体" w:hAnsi="宋体" w:cs="宋体" w:hint="eastAsia"/>
                <w:color w:val="000000" w:themeColor="text1"/>
                <w:kern w:val="0"/>
                <w:sz w:val="18"/>
                <w:szCs w:val="18"/>
                <w:lang w:bidi="ar"/>
              </w:rPr>
              <w:t>、检查传送带张紧度（在机器入口和出口端传送带可抬高10cm左右）</w:t>
            </w:r>
          </w:p>
          <w:p w14:paraId="0D6005C2" w14:textId="77777777" w:rsidR="00786640" w:rsidRDefault="00A846A7">
            <w:pPr>
              <w:widowControl/>
              <w:jc w:val="left"/>
              <w:textAlignment w:val="center"/>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5、检查传送带齿、滚子、连接条、钢条无遗失、损坏，传送带运转平滑；</w:t>
            </w:r>
          </w:p>
          <w:p w14:paraId="37C9912F" w14:textId="77777777" w:rsidR="00786640" w:rsidRDefault="00A846A7">
            <w:pPr>
              <w:widowControl/>
              <w:jc w:val="left"/>
              <w:textAlignment w:val="center"/>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6、检查传送链条张紧度，不得过紧；</w:t>
            </w:r>
          </w:p>
          <w:p w14:paraId="4AD38A45" w14:textId="77777777" w:rsidR="00786640" w:rsidRDefault="00A846A7">
            <w:pPr>
              <w:widowControl/>
              <w:jc w:val="left"/>
              <w:textAlignment w:val="center"/>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7、检查传送带终端开关无损伤，功能正常（碗碟碰到终端开关应停止）</w:t>
            </w:r>
          </w:p>
          <w:p w14:paraId="306C5CDF" w14:textId="77777777" w:rsidR="00786640" w:rsidRDefault="00A846A7">
            <w:pPr>
              <w:widowControl/>
              <w:jc w:val="left"/>
              <w:textAlignment w:val="center"/>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8、检查传送带过载保护功能正常（传送带堆满餐具，再加300N外力后保护停止）</w:t>
            </w:r>
          </w:p>
          <w:p w14:paraId="4833AEC1" w14:textId="77777777" w:rsidR="00786640" w:rsidRDefault="00786640">
            <w:pPr>
              <w:widowControl/>
              <w:jc w:val="left"/>
              <w:textAlignment w:val="center"/>
              <w:rPr>
                <w:rFonts w:ascii="宋体" w:eastAsia="宋体" w:hAnsi="宋体" w:cs="宋体" w:hint="eastAsia"/>
                <w:color w:val="000000" w:themeColor="text1"/>
                <w:kern w:val="0"/>
                <w:sz w:val="18"/>
                <w:szCs w:val="18"/>
                <w:lang w:bidi="ar"/>
              </w:rPr>
            </w:pPr>
          </w:p>
        </w:tc>
        <w:tc>
          <w:tcPr>
            <w:tcW w:w="1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1C3F07E"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 査、模拟实验</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4EDC519"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目测、用钳流表检测电流、模拟实验</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0AF3A2F"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8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D57EF59"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钳流表</w:t>
            </w:r>
          </w:p>
        </w:tc>
        <w:tc>
          <w:tcPr>
            <w:tcW w:w="100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5185EDBE" w14:textId="77777777" w:rsidR="00786640" w:rsidRDefault="00A846A7">
            <w:pPr>
              <w:jc w:val="center"/>
              <w:textAlignment w:val="center"/>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季度</w:t>
            </w:r>
          </w:p>
        </w:tc>
      </w:tr>
      <w:tr w:rsidR="00786640" w14:paraId="56F273F8" w14:textId="77777777">
        <w:trPr>
          <w:trHeight w:hRule="exact" w:val="1849"/>
          <w:jc w:val="center"/>
        </w:trPr>
        <w:tc>
          <w:tcPr>
            <w:tcW w:w="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8E39B1"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2</w:t>
            </w:r>
          </w:p>
        </w:tc>
        <w:tc>
          <w:tcPr>
            <w:tcW w:w="7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E481178"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洗涤、漂洗、干燥系统电机及水泵检查</w:t>
            </w:r>
          </w:p>
        </w:tc>
        <w:tc>
          <w:tcPr>
            <w:tcW w:w="4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DD2FE16" w14:textId="77777777" w:rsidR="00786640" w:rsidRDefault="00A846A7">
            <w:pPr>
              <w:widowControl/>
              <w:numPr>
                <w:ilvl w:val="0"/>
                <w:numId w:val="16"/>
              </w:numPr>
              <w:jc w:val="left"/>
              <w:textAlignment w:val="center"/>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电机轴承良好，无异响，振动、轴封无漏水；电机散热风扇罩洁净，固定牢固；</w:t>
            </w:r>
          </w:p>
          <w:p w14:paraId="326A7580"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2、电机工作电流平衡、无缺相运行；</w:t>
            </w:r>
            <w:r>
              <w:rPr>
                <w:rFonts w:ascii="宋体" w:eastAsia="宋体" w:hAnsi="宋体" w:cs="宋体" w:hint="eastAsia"/>
                <w:color w:val="000000" w:themeColor="text1"/>
                <w:kern w:val="0"/>
                <w:sz w:val="18"/>
                <w:szCs w:val="18"/>
                <w:lang w:bidi="ar"/>
              </w:rPr>
              <w:br/>
              <w:t>3、吸水口防护罩或过滤网无破损；</w:t>
            </w:r>
            <w:r>
              <w:rPr>
                <w:rFonts w:ascii="宋体" w:eastAsia="宋体" w:hAnsi="宋体" w:cs="宋体" w:hint="eastAsia"/>
                <w:color w:val="000000" w:themeColor="text1"/>
                <w:kern w:val="0"/>
                <w:sz w:val="18"/>
                <w:szCs w:val="18"/>
                <w:lang w:bidi="ar"/>
              </w:rPr>
              <w:br/>
              <w:t>4、叶轮无异物堵塞、卡死、完好无损伤。</w:t>
            </w:r>
          </w:p>
        </w:tc>
        <w:tc>
          <w:tcPr>
            <w:tcW w:w="1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2A6B5E"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 査</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B65D402"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目测，用钳流表检测电流</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8328EA"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8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EC59131"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电流表</w:t>
            </w:r>
          </w:p>
        </w:tc>
        <w:tc>
          <w:tcPr>
            <w:tcW w:w="1000" w:type="dxa"/>
            <w:vMerge/>
            <w:tcBorders>
              <w:left w:val="single" w:sz="4" w:space="0" w:color="000000"/>
              <w:right w:val="single" w:sz="4" w:space="0" w:color="000000"/>
            </w:tcBorders>
            <w:tcMar>
              <w:top w:w="15" w:type="dxa"/>
              <w:left w:w="15" w:type="dxa"/>
              <w:right w:w="15" w:type="dxa"/>
            </w:tcMar>
            <w:vAlign w:val="center"/>
          </w:tcPr>
          <w:p w14:paraId="0C5FEC21" w14:textId="77777777" w:rsidR="00786640" w:rsidRDefault="00786640">
            <w:pPr>
              <w:jc w:val="center"/>
              <w:textAlignment w:val="center"/>
              <w:rPr>
                <w:rFonts w:ascii="宋体" w:eastAsia="宋体" w:hAnsi="宋体" w:cs="宋体" w:hint="eastAsia"/>
                <w:color w:val="000000" w:themeColor="text1"/>
                <w:kern w:val="0"/>
                <w:sz w:val="18"/>
                <w:szCs w:val="18"/>
                <w:lang w:bidi="ar"/>
              </w:rPr>
            </w:pPr>
          </w:p>
        </w:tc>
      </w:tr>
      <w:tr w:rsidR="00786640" w14:paraId="3CCCF77C" w14:textId="77777777">
        <w:trPr>
          <w:trHeight w:hRule="exact" w:val="943"/>
          <w:jc w:val="center"/>
        </w:trPr>
        <w:tc>
          <w:tcPr>
            <w:tcW w:w="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E57E3F6"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3</w:t>
            </w:r>
          </w:p>
        </w:tc>
        <w:tc>
          <w:tcPr>
            <w:tcW w:w="7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D1194C"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检查运行温度</w:t>
            </w:r>
          </w:p>
        </w:tc>
        <w:tc>
          <w:tcPr>
            <w:tcW w:w="4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C47D01" w14:textId="77777777" w:rsidR="00786640" w:rsidRDefault="00A846A7">
            <w:pPr>
              <w:widowControl/>
              <w:jc w:val="left"/>
              <w:textAlignment w:val="center"/>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检查洗涤缸温度、漂洗温度、干燥温度，与设定值及标准值（参考说明书）做对比，误差小于5%；</w:t>
            </w:r>
          </w:p>
        </w:tc>
        <w:tc>
          <w:tcPr>
            <w:tcW w:w="1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8FC8E12"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 査</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BE30203"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测温度</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ED0ECC7"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8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0187744" w14:textId="77777777" w:rsidR="00786640" w:rsidRDefault="00A846A7">
            <w:pPr>
              <w:widowControl/>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sz w:val="18"/>
                <w:szCs w:val="18"/>
              </w:rPr>
              <w:t>温度计</w:t>
            </w:r>
          </w:p>
        </w:tc>
        <w:tc>
          <w:tcPr>
            <w:tcW w:w="1000" w:type="dxa"/>
            <w:vMerge/>
            <w:tcBorders>
              <w:left w:val="single" w:sz="4" w:space="0" w:color="000000"/>
              <w:right w:val="single" w:sz="4" w:space="0" w:color="000000"/>
            </w:tcBorders>
            <w:tcMar>
              <w:top w:w="15" w:type="dxa"/>
              <w:left w:w="15" w:type="dxa"/>
              <w:right w:w="15" w:type="dxa"/>
            </w:tcMar>
            <w:vAlign w:val="center"/>
          </w:tcPr>
          <w:p w14:paraId="75A457E6" w14:textId="77777777" w:rsidR="00786640" w:rsidRDefault="00786640">
            <w:pPr>
              <w:jc w:val="center"/>
              <w:textAlignment w:val="center"/>
              <w:rPr>
                <w:rFonts w:ascii="宋体" w:eastAsia="宋体" w:hAnsi="宋体" w:cs="宋体" w:hint="eastAsia"/>
                <w:color w:val="000000" w:themeColor="text1"/>
                <w:sz w:val="18"/>
                <w:szCs w:val="18"/>
              </w:rPr>
            </w:pPr>
          </w:p>
        </w:tc>
      </w:tr>
      <w:tr w:rsidR="00786640" w14:paraId="1776190F" w14:textId="77777777">
        <w:trPr>
          <w:trHeight w:hRule="exact" w:val="602"/>
          <w:jc w:val="center"/>
        </w:trPr>
        <w:tc>
          <w:tcPr>
            <w:tcW w:w="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E3F1D4D"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4</w:t>
            </w:r>
          </w:p>
        </w:tc>
        <w:tc>
          <w:tcPr>
            <w:tcW w:w="7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653D0DC"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检查电磁阀</w:t>
            </w:r>
          </w:p>
        </w:tc>
        <w:tc>
          <w:tcPr>
            <w:tcW w:w="4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880897A"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电磁阀功能正常，无损坏</w:t>
            </w:r>
          </w:p>
        </w:tc>
        <w:tc>
          <w:tcPr>
            <w:tcW w:w="1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626C30B"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 査</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8155FE6"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模拟测试</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0CF1C4"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8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6A3C5AB"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00" w:type="dxa"/>
            <w:vMerge/>
            <w:tcBorders>
              <w:left w:val="single" w:sz="4" w:space="0" w:color="000000"/>
              <w:right w:val="single" w:sz="4" w:space="0" w:color="000000"/>
            </w:tcBorders>
            <w:tcMar>
              <w:top w:w="15" w:type="dxa"/>
              <w:left w:w="15" w:type="dxa"/>
              <w:right w:w="15" w:type="dxa"/>
            </w:tcMar>
            <w:vAlign w:val="center"/>
          </w:tcPr>
          <w:p w14:paraId="63E30650" w14:textId="77777777" w:rsidR="00786640" w:rsidRDefault="00786640">
            <w:pPr>
              <w:jc w:val="center"/>
              <w:textAlignment w:val="center"/>
              <w:rPr>
                <w:rFonts w:ascii="宋体" w:eastAsia="宋体" w:hAnsi="宋体" w:cs="宋体" w:hint="eastAsia"/>
                <w:color w:val="000000" w:themeColor="text1"/>
                <w:kern w:val="0"/>
                <w:sz w:val="18"/>
                <w:szCs w:val="18"/>
                <w:lang w:bidi="ar"/>
              </w:rPr>
            </w:pPr>
          </w:p>
        </w:tc>
      </w:tr>
      <w:tr w:rsidR="00786640" w14:paraId="7E310042" w14:textId="77777777">
        <w:trPr>
          <w:trHeight w:hRule="exact" w:val="591"/>
          <w:jc w:val="center"/>
        </w:trPr>
        <w:tc>
          <w:tcPr>
            <w:tcW w:w="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8AC20CE"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5</w:t>
            </w:r>
          </w:p>
        </w:tc>
        <w:tc>
          <w:tcPr>
            <w:tcW w:w="7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E7335D5"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检查水位开关</w:t>
            </w:r>
          </w:p>
        </w:tc>
        <w:tc>
          <w:tcPr>
            <w:tcW w:w="4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4E512A8"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水位开关功能正常，水位正常</w:t>
            </w:r>
          </w:p>
        </w:tc>
        <w:tc>
          <w:tcPr>
            <w:tcW w:w="1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3098E9F"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 査</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0B15090"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模拟测试</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D6C863F"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8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766E1E0"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00" w:type="dxa"/>
            <w:vMerge/>
            <w:tcBorders>
              <w:left w:val="single" w:sz="4" w:space="0" w:color="000000"/>
              <w:right w:val="single" w:sz="4" w:space="0" w:color="000000"/>
            </w:tcBorders>
            <w:tcMar>
              <w:top w:w="15" w:type="dxa"/>
              <w:left w:w="15" w:type="dxa"/>
              <w:right w:w="15" w:type="dxa"/>
            </w:tcMar>
            <w:vAlign w:val="center"/>
          </w:tcPr>
          <w:p w14:paraId="10F410B1" w14:textId="77777777" w:rsidR="00786640" w:rsidRDefault="00786640">
            <w:pPr>
              <w:jc w:val="center"/>
              <w:textAlignment w:val="center"/>
              <w:rPr>
                <w:rFonts w:ascii="宋体" w:eastAsia="宋体" w:hAnsi="宋体" w:cs="宋体" w:hint="eastAsia"/>
                <w:color w:val="000000" w:themeColor="text1"/>
                <w:kern w:val="0"/>
                <w:sz w:val="18"/>
                <w:szCs w:val="18"/>
                <w:lang w:bidi="ar"/>
              </w:rPr>
            </w:pPr>
          </w:p>
        </w:tc>
      </w:tr>
      <w:tr w:rsidR="00786640" w14:paraId="68F9C926" w14:textId="77777777">
        <w:trPr>
          <w:trHeight w:hRule="exact" w:val="491"/>
          <w:jc w:val="center"/>
        </w:trPr>
        <w:tc>
          <w:tcPr>
            <w:tcW w:w="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8E3D964"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6</w:t>
            </w:r>
          </w:p>
        </w:tc>
        <w:tc>
          <w:tcPr>
            <w:tcW w:w="7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8179D15"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喷嘴检查</w:t>
            </w:r>
          </w:p>
        </w:tc>
        <w:tc>
          <w:tcPr>
            <w:tcW w:w="4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F1FA9B"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喷嘴无堵塞。</w:t>
            </w:r>
          </w:p>
        </w:tc>
        <w:tc>
          <w:tcPr>
            <w:tcW w:w="1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A27ED31"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 査</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8C34551"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647306E"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8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419DD7B"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00" w:type="dxa"/>
            <w:vMerge/>
            <w:tcBorders>
              <w:left w:val="single" w:sz="4" w:space="0" w:color="000000"/>
              <w:right w:val="single" w:sz="4" w:space="0" w:color="000000"/>
            </w:tcBorders>
            <w:tcMar>
              <w:top w:w="15" w:type="dxa"/>
              <w:left w:w="15" w:type="dxa"/>
              <w:right w:w="15" w:type="dxa"/>
            </w:tcMar>
            <w:vAlign w:val="center"/>
          </w:tcPr>
          <w:p w14:paraId="0F52725B" w14:textId="77777777" w:rsidR="00786640" w:rsidRDefault="00786640">
            <w:pPr>
              <w:jc w:val="center"/>
              <w:textAlignment w:val="center"/>
              <w:rPr>
                <w:rFonts w:ascii="宋体" w:eastAsia="宋体" w:hAnsi="宋体" w:cs="宋体" w:hint="eastAsia"/>
                <w:color w:val="000000" w:themeColor="text1"/>
                <w:kern w:val="0"/>
                <w:sz w:val="18"/>
                <w:szCs w:val="18"/>
                <w:lang w:bidi="ar"/>
              </w:rPr>
            </w:pPr>
          </w:p>
        </w:tc>
      </w:tr>
      <w:tr w:rsidR="00786640" w14:paraId="76A4D085" w14:textId="77777777">
        <w:trPr>
          <w:trHeight w:hRule="exact" w:val="933"/>
          <w:jc w:val="center"/>
        </w:trPr>
        <w:tc>
          <w:tcPr>
            <w:tcW w:w="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1A6AA91"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7</w:t>
            </w:r>
          </w:p>
        </w:tc>
        <w:tc>
          <w:tcPr>
            <w:tcW w:w="7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1EA6EDF"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发热管检查</w:t>
            </w:r>
          </w:p>
        </w:tc>
        <w:tc>
          <w:tcPr>
            <w:tcW w:w="4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AC0D99"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1、发热管接线头接线丰固，无松动，烧坏现象、防水胶圈胶垫完好，无老化漏水；</w:t>
            </w:r>
            <w:r>
              <w:rPr>
                <w:rFonts w:ascii="宋体" w:eastAsia="宋体" w:hAnsi="宋体" w:cs="宋体" w:hint="eastAsia"/>
                <w:color w:val="000000" w:themeColor="text1"/>
                <w:kern w:val="0"/>
                <w:sz w:val="18"/>
                <w:szCs w:val="18"/>
                <w:lang w:bidi="ar"/>
              </w:rPr>
              <w:br/>
              <w:t>2、无缺相运行。</w:t>
            </w:r>
          </w:p>
        </w:tc>
        <w:tc>
          <w:tcPr>
            <w:tcW w:w="1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8925CFB"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 査</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205F515"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目测，用钳流表检测 电流.</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97EFAF"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8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4D2EA3C"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电流表</w:t>
            </w:r>
          </w:p>
        </w:tc>
        <w:tc>
          <w:tcPr>
            <w:tcW w:w="1000" w:type="dxa"/>
            <w:vMerge/>
            <w:tcBorders>
              <w:left w:val="single" w:sz="4" w:space="0" w:color="000000"/>
              <w:right w:val="single" w:sz="4" w:space="0" w:color="000000"/>
            </w:tcBorders>
            <w:tcMar>
              <w:top w:w="15" w:type="dxa"/>
              <w:left w:w="15" w:type="dxa"/>
              <w:right w:w="15" w:type="dxa"/>
            </w:tcMar>
            <w:vAlign w:val="center"/>
          </w:tcPr>
          <w:p w14:paraId="1A70DB96" w14:textId="77777777" w:rsidR="00786640" w:rsidRDefault="00786640">
            <w:pPr>
              <w:jc w:val="center"/>
              <w:textAlignment w:val="center"/>
              <w:rPr>
                <w:rFonts w:ascii="宋体" w:eastAsia="宋体" w:hAnsi="宋体" w:cs="宋体" w:hint="eastAsia"/>
                <w:color w:val="000000" w:themeColor="text1"/>
                <w:kern w:val="0"/>
                <w:sz w:val="18"/>
                <w:szCs w:val="18"/>
                <w:lang w:bidi="ar"/>
              </w:rPr>
            </w:pPr>
          </w:p>
        </w:tc>
      </w:tr>
      <w:tr w:rsidR="00786640" w14:paraId="5796BE97" w14:textId="77777777">
        <w:trPr>
          <w:trHeight w:hRule="exact" w:val="856"/>
          <w:jc w:val="center"/>
        </w:trPr>
        <w:tc>
          <w:tcPr>
            <w:tcW w:w="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BE08603"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8</w:t>
            </w:r>
          </w:p>
        </w:tc>
        <w:tc>
          <w:tcPr>
            <w:tcW w:w="7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F81F921"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门弹簧、胶帘检查</w:t>
            </w:r>
          </w:p>
        </w:tc>
        <w:tc>
          <w:tcPr>
            <w:tcW w:w="4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83F513D"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1、门弹簧完好，上升到位档块无变形，松动</w:t>
            </w:r>
            <w:r>
              <w:rPr>
                <w:rFonts w:ascii="宋体" w:eastAsia="宋体" w:hAnsi="宋体" w:cs="宋体" w:hint="eastAsia"/>
                <w:color w:val="000000" w:themeColor="text1"/>
                <w:kern w:val="0"/>
                <w:sz w:val="18"/>
                <w:szCs w:val="18"/>
                <w:lang w:bidi="ar"/>
              </w:rPr>
              <w:br/>
              <w:t>2、胶帘无缺失、无老化、无损坏。</w:t>
            </w:r>
          </w:p>
        </w:tc>
        <w:tc>
          <w:tcPr>
            <w:tcW w:w="1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01C5A5D"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 査</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AC38D61"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13BC25"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8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F25C595"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00" w:type="dxa"/>
            <w:vMerge/>
            <w:tcBorders>
              <w:left w:val="single" w:sz="4" w:space="0" w:color="000000"/>
              <w:right w:val="single" w:sz="4" w:space="0" w:color="000000"/>
            </w:tcBorders>
            <w:tcMar>
              <w:top w:w="15" w:type="dxa"/>
              <w:left w:w="15" w:type="dxa"/>
              <w:right w:w="15" w:type="dxa"/>
            </w:tcMar>
            <w:vAlign w:val="center"/>
          </w:tcPr>
          <w:p w14:paraId="1719E5EF" w14:textId="77777777" w:rsidR="00786640" w:rsidRDefault="00786640">
            <w:pPr>
              <w:jc w:val="center"/>
              <w:textAlignment w:val="center"/>
              <w:rPr>
                <w:rFonts w:ascii="宋体" w:eastAsia="宋体" w:hAnsi="宋体" w:cs="宋体" w:hint="eastAsia"/>
                <w:color w:val="000000" w:themeColor="text1"/>
                <w:kern w:val="0"/>
                <w:sz w:val="18"/>
                <w:szCs w:val="18"/>
                <w:lang w:bidi="ar"/>
              </w:rPr>
            </w:pPr>
          </w:p>
        </w:tc>
      </w:tr>
      <w:tr w:rsidR="00786640" w14:paraId="190E4961" w14:textId="77777777">
        <w:trPr>
          <w:trHeight w:hRule="exact" w:val="702"/>
          <w:jc w:val="center"/>
        </w:trPr>
        <w:tc>
          <w:tcPr>
            <w:tcW w:w="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D1A8C9C"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9</w:t>
            </w:r>
          </w:p>
        </w:tc>
        <w:tc>
          <w:tcPr>
            <w:tcW w:w="7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E9109C7"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门磁开关组检查</w:t>
            </w:r>
          </w:p>
        </w:tc>
        <w:tc>
          <w:tcPr>
            <w:tcW w:w="4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D30C73F"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门磁开关控制有效</w:t>
            </w:r>
          </w:p>
        </w:tc>
        <w:tc>
          <w:tcPr>
            <w:tcW w:w="1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3589F52"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 査</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E4C1C3"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7EA3FCA"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8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09DFC3A"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00" w:type="dxa"/>
            <w:vMerge/>
            <w:tcBorders>
              <w:left w:val="single" w:sz="4" w:space="0" w:color="000000"/>
              <w:right w:val="single" w:sz="4" w:space="0" w:color="000000"/>
            </w:tcBorders>
            <w:tcMar>
              <w:top w:w="15" w:type="dxa"/>
              <w:left w:w="15" w:type="dxa"/>
              <w:right w:w="15" w:type="dxa"/>
            </w:tcMar>
            <w:vAlign w:val="center"/>
          </w:tcPr>
          <w:p w14:paraId="57E220B9" w14:textId="77777777" w:rsidR="00786640" w:rsidRDefault="00786640">
            <w:pPr>
              <w:jc w:val="center"/>
              <w:textAlignment w:val="center"/>
              <w:rPr>
                <w:rFonts w:ascii="宋体" w:eastAsia="宋体" w:hAnsi="宋体" w:cs="宋体" w:hint="eastAsia"/>
                <w:color w:val="000000" w:themeColor="text1"/>
                <w:kern w:val="0"/>
                <w:sz w:val="18"/>
                <w:szCs w:val="18"/>
                <w:lang w:bidi="ar"/>
              </w:rPr>
            </w:pPr>
          </w:p>
        </w:tc>
      </w:tr>
      <w:tr w:rsidR="00786640" w14:paraId="402EB180" w14:textId="77777777">
        <w:trPr>
          <w:trHeight w:hRule="exact" w:val="833"/>
          <w:jc w:val="center"/>
        </w:trPr>
        <w:tc>
          <w:tcPr>
            <w:tcW w:w="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421BE7E"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lastRenderedPageBreak/>
              <w:t>10</w:t>
            </w:r>
          </w:p>
        </w:tc>
        <w:tc>
          <w:tcPr>
            <w:tcW w:w="7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D95C0B7"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清洗臂检查</w:t>
            </w:r>
          </w:p>
        </w:tc>
        <w:tc>
          <w:tcPr>
            <w:tcW w:w="4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50EF742"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清洗臂堵头无破损、卡片无变形、密封胶圈无缺失、老化破损</w:t>
            </w:r>
          </w:p>
        </w:tc>
        <w:tc>
          <w:tcPr>
            <w:tcW w:w="1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308376"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 査</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22FE93D"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3137273"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8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C1A5C7B"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00" w:type="dxa"/>
            <w:vMerge/>
            <w:tcBorders>
              <w:left w:val="single" w:sz="4" w:space="0" w:color="000000"/>
              <w:right w:val="single" w:sz="4" w:space="0" w:color="000000"/>
            </w:tcBorders>
            <w:tcMar>
              <w:top w:w="15" w:type="dxa"/>
              <w:left w:w="15" w:type="dxa"/>
              <w:right w:w="15" w:type="dxa"/>
            </w:tcMar>
            <w:vAlign w:val="center"/>
          </w:tcPr>
          <w:p w14:paraId="3A5A95B9" w14:textId="77777777" w:rsidR="00786640" w:rsidRDefault="00786640">
            <w:pPr>
              <w:jc w:val="center"/>
              <w:textAlignment w:val="center"/>
              <w:rPr>
                <w:rFonts w:ascii="宋体" w:eastAsia="宋体" w:hAnsi="宋体" w:cs="宋体" w:hint="eastAsia"/>
                <w:color w:val="000000" w:themeColor="text1"/>
                <w:kern w:val="0"/>
                <w:sz w:val="18"/>
                <w:szCs w:val="18"/>
                <w:lang w:bidi="ar"/>
              </w:rPr>
            </w:pPr>
          </w:p>
        </w:tc>
      </w:tr>
      <w:tr w:rsidR="00786640" w14:paraId="6E26365F" w14:textId="77777777">
        <w:trPr>
          <w:trHeight w:hRule="exact" w:val="977"/>
          <w:jc w:val="center"/>
        </w:trPr>
        <w:tc>
          <w:tcPr>
            <w:tcW w:w="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A5C466D"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11</w:t>
            </w:r>
          </w:p>
        </w:tc>
        <w:tc>
          <w:tcPr>
            <w:tcW w:w="7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106B604"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残渣篮、隔渣网检查</w:t>
            </w:r>
          </w:p>
        </w:tc>
        <w:tc>
          <w:tcPr>
            <w:tcW w:w="4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8178F1"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残渣篮、隔渣网完好无破损</w:t>
            </w:r>
          </w:p>
        </w:tc>
        <w:tc>
          <w:tcPr>
            <w:tcW w:w="1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70985F4"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 査</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364914B"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426D82B"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8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13FAF02"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00" w:type="dxa"/>
            <w:vMerge/>
            <w:tcBorders>
              <w:left w:val="single" w:sz="4" w:space="0" w:color="000000"/>
              <w:right w:val="single" w:sz="4" w:space="0" w:color="000000"/>
            </w:tcBorders>
            <w:tcMar>
              <w:top w:w="15" w:type="dxa"/>
              <w:left w:w="15" w:type="dxa"/>
              <w:right w:w="15" w:type="dxa"/>
            </w:tcMar>
            <w:vAlign w:val="center"/>
          </w:tcPr>
          <w:p w14:paraId="03299AD9" w14:textId="77777777" w:rsidR="00786640" w:rsidRDefault="00786640">
            <w:pPr>
              <w:jc w:val="center"/>
              <w:textAlignment w:val="center"/>
              <w:rPr>
                <w:rFonts w:ascii="宋体" w:eastAsia="宋体" w:hAnsi="宋体" w:cs="宋体" w:hint="eastAsia"/>
                <w:color w:val="000000" w:themeColor="text1"/>
                <w:kern w:val="0"/>
                <w:sz w:val="18"/>
                <w:szCs w:val="18"/>
                <w:lang w:bidi="ar"/>
              </w:rPr>
            </w:pPr>
          </w:p>
        </w:tc>
      </w:tr>
      <w:tr w:rsidR="00786640" w14:paraId="4D42AE88" w14:textId="77777777">
        <w:trPr>
          <w:trHeight w:hRule="exact" w:val="1584"/>
          <w:jc w:val="center"/>
        </w:trPr>
        <w:tc>
          <w:tcPr>
            <w:tcW w:w="5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B00C10C"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12</w:t>
            </w:r>
          </w:p>
        </w:tc>
        <w:tc>
          <w:tcPr>
            <w:tcW w:w="7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6FAD57A"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控制电箱检查</w:t>
            </w:r>
          </w:p>
        </w:tc>
        <w:tc>
          <w:tcPr>
            <w:tcW w:w="4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FDCADA6"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1、电箱内干燥无异物</w:t>
            </w:r>
            <w:r>
              <w:rPr>
                <w:rFonts w:ascii="宋体" w:eastAsia="宋体" w:hAnsi="宋体" w:cs="宋体" w:hint="eastAsia"/>
                <w:color w:val="000000" w:themeColor="text1"/>
                <w:kern w:val="0"/>
                <w:sz w:val="18"/>
                <w:szCs w:val="18"/>
                <w:lang w:bidi="ar"/>
              </w:rPr>
              <w:br/>
              <w:t>2、电箱冷却风机工作正常</w:t>
            </w:r>
            <w:r>
              <w:rPr>
                <w:rFonts w:ascii="宋体" w:eastAsia="宋体" w:hAnsi="宋体" w:cs="宋体" w:hint="eastAsia"/>
                <w:color w:val="000000" w:themeColor="text1"/>
                <w:kern w:val="0"/>
                <w:sz w:val="18"/>
                <w:szCs w:val="18"/>
                <w:lang w:bidi="ar"/>
              </w:rPr>
              <w:br/>
              <w:t>3、接触器无缺相运行</w:t>
            </w:r>
            <w:r>
              <w:rPr>
                <w:rFonts w:ascii="宋体" w:eastAsia="宋体" w:hAnsi="宋体" w:cs="宋体" w:hint="eastAsia"/>
                <w:color w:val="000000" w:themeColor="text1"/>
                <w:kern w:val="0"/>
                <w:sz w:val="18"/>
                <w:szCs w:val="18"/>
                <w:lang w:bidi="ar"/>
              </w:rPr>
              <w:br/>
              <w:t>4、温度显示正常（喷洗52°以上，喷淋82°以上）</w:t>
            </w:r>
          </w:p>
        </w:tc>
        <w:tc>
          <w:tcPr>
            <w:tcW w:w="1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FFE6464"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 査</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D5E14CF"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D514A27"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8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29684DF"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00" w:type="dxa"/>
            <w:vMerge/>
            <w:tcBorders>
              <w:left w:val="single" w:sz="4" w:space="0" w:color="000000"/>
              <w:bottom w:val="single" w:sz="4" w:space="0" w:color="000000"/>
              <w:right w:val="single" w:sz="4" w:space="0" w:color="000000"/>
            </w:tcBorders>
            <w:tcMar>
              <w:top w:w="15" w:type="dxa"/>
              <w:left w:w="15" w:type="dxa"/>
              <w:right w:w="15" w:type="dxa"/>
            </w:tcMar>
            <w:vAlign w:val="center"/>
          </w:tcPr>
          <w:p w14:paraId="73743C85" w14:textId="77777777" w:rsidR="00786640" w:rsidRDefault="00786640">
            <w:pPr>
              <w:widowControl/>
              <w:jc w:val="center"/>
              <w:textAlignment w:val="center"/>
              <w:rPr>
                <w:rFonts w:ascii="宋体" w:eastAsia="宋体" w:hAnsi="宋体" w:cs="宋体" w:hint="eastAsia"/>
                <w:color w:val="000000" w:themeColor="text1"/>
                <w:kern w:val="0"/>
                <w:sz w:val="18"/>
                <w:szCs w:val="18"/>
                <w:lang w:bidi="ar"/>
              </w:rPr>
            </w:pPr>
          </w:p>
        </w:tc>
      </w:tr>
    </w:tbl>
    <w:p w14:paraId="122E66C2" w14:textId="77777777" w:rsidR="00786640" w:rsidRDefault="00786640">
      <w:pPr>
        <w:rPr>
          <w:rFonts w:ascii="Times New Roman" w:eastAsia="宋体" w:hAnsi="Times New Roman" w:cs="Times New Roman"/>
          <w:color w:val="000000" w:themeColor="text1"/>
          <w:szCs w:val="24"/>
        </w:rPr>
      </w:pPr>
    </w:p>
    <w:tbl>
      <w:tblPr>
        <w:tblpPr w:leftFromText="180" w:rightFromText="180" w:vertAnchor="text" w:horzAnchor="page" w:tblpX="1040" w:tblpY="498"/>
        <w:tblOverlap w:val="never"/>
        <w:tblW w:w="9953" w:type="dxa"/>
        <w:tblLayout w:type="fixed"/>
        <w:tblLook w:val="04A0" w:firstRow="1" w:lastRow="0" w:firstColumn="1" w:lastColumn="0" w:noHBand="0" w:noVBand="1"/>
      </w:tblPr>
      <w:tblGrid>
        <w:gridCol w:w="680"/>
        <w:gridCol w:w="1072"/>
        <w:gridCol w:w="3818"/>
        <w:gridCol w:w="1017"/>
        <w:gridCol w:w="866"/>
        <w:gridCol w:w="650"/>
        <w:gridCol w:w="834"/>
        <w:gridCol w:w="1016"/>
      </w:tblGrid>
      <w:tr w:rsidR="00786640" w14:paraId="506611A5" w14:textId="77777777">
        <w:trPr>
          <w:trHeight w:hRule="exact" w:val="482"/>
        </w:trPr>
        <w:tc>
          <w:tcPr>
            <w:tcW w:w="9953" w:type="dxa"/>
            <w:gridSpan w:val="8"/>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28E1AB" w14:textId="77777777" w:rsidR="00786640" w:rsidRDefault="00A846A7">
            <w:pPr>
              <w:widowControl/>
              <w:jc w:val="center"/>
              <w:textAlignment w:val="bottom"/>
              <w:rPr>
                <w:rFonts w:ascii="宋体" w:eastAsia="宋体" w:hAnsi="宋体" w:cs="宋体" w:hint="eastAsia"/>
                <w:color w:val="000000" w:themeColor="text1"/>
                <w:sz w:val="20"/>
                <w:szCs w:val="20"/>
              </w:rPr>
            </w:pPr>
            <w:r>
              <w:rPr>
                <w:rFonts w:ascii="宋体" w:eastAsia="宋体" w:hAnsi="宋体" w:cs="宋体" w:hint="eastAsia"/>
                <w:b/>
                <w:color w:val="000000" w:themeColor="text1"/>
                <w:kern w:val="0"/>
                <w:sz w:val="28"/>
                <w:szCs w:val="28"/>
                <w:lang w:bidi="ar"/>
              </w:rPr>
              <w:t>打包皮带输送机</w:t>
            </w:r>
          </w:p>
        </w:tc>
      </w:tr>
      <w:tr w:rsidR="00786640" w14:paraId="353C3632" w14:textId="77777777">
        <w:trPr>
          <w:trHeight w:hRule="exact" w:val="680"/>
        </w:trPr>
        <w:tc>
          <w:tcPr>
            <w:tcW w:w="6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6BFCD71"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序号</w:t>
            </w:r>
          </w:p>
        </w:tc>
        <w:tc>
          <w:tcPr>
            <w:tcW w:w="10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7395479"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保养内容</w:t>
            </w:r>
          </w:p>
        </w:tc>
        <w:tc>
          <w:tcPr>
            <w:tcW w:w="381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D6A7981"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保养标求</w:t>
            </w:r>
          </w:p>
        </w:tc>
        <w:tc>
          <w:tcPr>
            <w:tcW w:w="1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8C411A4"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保养类别</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4E5C13B"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操作要领</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D32C98D"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是否拍照</w:t>
            </w:r>
          </w:p>
        </w:tc>
        <w:tc>
          <w:tcPr>
            <w:tcW w:w="8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06B0D3F"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涉及工具/ 仪器</w:t>
            </w:r>
          </w:p>
        </w:tc>
        <w:tc>
          <w:tcPr>
            <w:tcW w:w="10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5E820BA"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sz w:val="18"/>
                <w:szCs w:val="18"/>
              </w:rPr>
              <w:t>保养周期</w:t>
            </w:r>
          </w:p>
        </w:tc>
      </w:tr>
      <w:tr w:rsidR="00786640" w14:paraId="0209F0B0" w14:textId="77777777">
        <w:trPr>
          <w:trHeight w:hRule="exact" w:val="1307"/>
        </w:trPr>
        <w:tc>
          <w:tcPr>
            <w:tcW w:w="6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F7DF99" w14:textId="77777777" w:rsidR="00786640" w:rsidRDefault="00A846A7">
            <w:pPr>
              <w:widowControl/>
              <w:textAlignment w:val="center"/>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1</w:t>
            </w:r>
          </w:p>
        </w:tc>
        <w:tc>
          <w:tcPr>
            <w:tcW w:w="10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D49DCB3" w14:textId="77777777" w:rsidR="00786640" w:rsidRDefault="00A846A7">
            <w:pPr>
              <w:widowControl/>
              <w:textAlignment w:val="center"/>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电气控制系统</w:t>
            </w:r>
          </w:p>
        </w:tc>
        <w:tc>
          <w:tcPr>
            <w:tcW w:w="381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5A4C35B" w14:textId="77777777" w:rsidR="00786640" w:rsidRDefault="00A846A7">
            <w:pPr>
              <w:widowControl/>
              <w:textAlignment w:val="center"/>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1、检查调速开关、急停按钮功能正常，无损坏缺失</w:t>
            </w:r>
          </w:p>
          <w:p w14:paraId="6CE72524" w14:textId="77777777" w:rsidR="00786640" w:rsidRDefault="00A846A7">
            <w:pPr>
              <w:widowControl/>
              <w:textAlignment w:val="center"/>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2、检查各电柜、控制箱内元件无损坏，接触良好</w:t>
            </w:r>
          </w:p>
        </w:tc>
        <w:tc>
          <w:tcPr>
            <w:tcW w:w="1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A88C0EC" w14:textId="77777777" w:rsidR="00786640" w:rsidRDefault="00A846A7">
            <w:pPr>
              <w:widowControl/>
              <w:textAlignment w:val="top"/>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清洁检查</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5E1ED5" w14:textId="77777777" w:rsidR="00786640" w:rsidRDefault="00A846A7">
            <w:pPr>
              <w:widowControl/>
              <w:textAlignment w:val="center"/>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sz w:val="18"/>
                <w:szCs w:val="18"/>
              </w:rPr>
              <w:t>目测、模拟实验</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4D1D063" w14:textId="77777777" w:rsidR="00786640" w:rsidRDefault="00A846A7">
            <w:pPr>
              <w:widowControl/>
              <w:textAlignment w:val="center"/>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否</w:t>
            </w:r>
          </w:p>
        </w:tc>
        <w:tc>
          <w:tcPr>
            <w:tcW w:w="8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03414F2" w14:textId="77777777" w:rsidR="00786640" w:rsidRDefault="00786640">
            <w:pPr>
              <w:widowControl/>
              <w:textAlignment w:val="top"/>
              <w:rPr>
                <w:rFonts w:ascii="宋体" w:eastAsia="宋体" w:hAnsi="宋体" w:cs="宋体" w:hint="eastAsia"/>
                <w:color w:val="000000" w:themeColor="text1"/>
                <w:kern w:val="0"/>
                <w:sz w:val="18"/>
                <w:szCs w:val="18"/>
                <w:lang w:bidi="ar"/>
              </w:rPr>
            </w:pPr>
          </w:p>
          <w:p w14:paraId="79145D7B" w14:textId="77777777" w:rsidR="00786640" w:rsidRDefault="00A846A7">
            <w:pPr>
              <w:widowControl/>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万用表</w:t>
            </w:r>
          </w:p>
        </w:tc>
        <w:tc>
          <w:tcPr>
            <w:tcW w:w="1016"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1D532229"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sz w:val="18"/>
                <w:szCs w:val="18"/>
              </w:rPr>
              <w:t>季度</w:t>
            </w:r>
          </w:p>
          <w:p w14:paraId="195236B8" w14:textId="77777777" w:rsidR="00786640" w:rsidRDefault="00786640">
            <w:pPr>
              <w:jc w:val="center"/>
              <w:textAlignment w:val="bottom"/>
              <w:rPr>
                <w:rFonts w:ascii="宋体" w:eastAsia="宋体" w:hAnsi="宋体" w:cs="宋体" w:hint="eastAsia"/>
                <w:color w:val="000000" w:themeColor="text1"/>
                <w:sz w:val="18"/>
                <w:szCs w:val="18"/>
              </w:rPr>
            </w:pPr>
          </w:p>
        </w:tc>
      </w:tr>
      <w:tr w:rsidR="00786640" w14:paraId="42B392FA" w14:textId="77777777">
        <w:trPr>
          <w:trHeight w:hRule="exact" w:val="2268"/>
        </w:trPr>
        <w:tc>
          <w:tcPr>
            <w:tcW w:w="6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2633A1F" w14:textId="77777777" w:rsidR="00786640" w:rsidRDefault="00A846A7">
            <w:pPr>
              <w:widowControl/>
              <w:textAlignment w:val="center"/>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2</w:t>
            </w:r>
          </w:p>
        </w:tc>
        <w:tc>
          <w:tcPr>
            <w:tcW w:w="10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3B99B38" w14:textId="77777777" w:rsidR="00786640" w:rsidRDefault="00A846A7">
            <w:pPr>
              <w:widowControl/>
              <w:textAlignment w:val="center"/>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传动系统</w:t>
            </w:r>
          </w:p>
        </w:tc>
        <w:tc>
          <w:tcPr>
            <w:tcW w:w="381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28489A9" w14:textId="77777777" w:rsidR="00786640" w:rsidRDefault="00A846A7">
            <w:pPr>
              <w:widowControl/>
              <w:numPr>
                <w:ilvl w:val="0"/>
                <w:numId w:val="17"/>
              </w:numP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检查运输电机链条润滑良好,无松动、齿轮无磨损、开裂、打滑;</w:t>
            </w:r>
          </w:p>
          <w:p w14:paraId="71A1FBD2" w14:textId="77777777" w:rsidR="00786640" w:rsidRDefault="00A846A7">
            <w:pPr>
              <w:widowControl/>
              <w:numPr>
                <w:ilvl w:val="0"/>
                <w:numId w:val="17"/>
              </w:numP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减速器清洁（使用100小时需清洁减速机内部），润滑油更换</w:t>
            </w:r>
          </w:p>
          <w:p w14:paraId="6E46A8EA" w14:textId="77777777" w:rsidR="00786640" w:rsidRDefault="00A846A7">
            <w:pPr>
              <w:widowControl/>
              <w:numPr>
                <w:ilvl w:val="0"/>
                <w:numId w:val="17"/>
              </w:numP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sz w:val="18"/>
                <w:szCs w:val="18"/>
              </w:rPr>
              <w:t>检查滚筒轴承有无异响、损坏、磨损，滚筒应灵活转动</w:t>
            </w:r>
          </w:p>
          <w:p w14:paraId="27CAFC24" w14:textId="77777777" w:rsidR="00786640" w:rsidRDefault="00A846A7">
            <w:pPr>
              <w:widowControl/>
              <w:numPr>
                <w:ilvl w:val="0"/>
                <w:numId w:val="17"/>
              </w:numP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检查皮带张紧度，无断裂、污损、跑偏</w:t>
            </w:r>
            <w:r>
              <w:rPr>
                <w:rFonts w:ascii="宋体" w:eastAsia="宋体" w:hAnsi="宋体" w:cs="宋体" w:hint="eastAsia"/>
                <w:color w:val="000000" w:themeColor="text1"/>
                <w:kern w:val="0"/>
                <w:sz w:val="18"/>
                <w:szCs w:val="18"/>
                <w:lang w:bidi="ar"/>
              </w:rPr>
              <w:br/>
            </w:r>
          </w:p>
        </w:tc>
        <w:tc>
          <w:tcPr>
            <w:tcW w:w="1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137B08B" w14:textId="77777777" w:rsidR="00786640" w:rsidRDefault="00A846A7">
            <w:pPr>
              <w:widowControl/>
              <w:textAlignment w:val="top"/>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清洁检查，加注润滑脂、润滑油</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07C9891" w14:textId="77777777" w:rsidR="00786640" w:rsidRDefault="00A846A7">
            <w:pPr>
              <w:widowControl/>
              <w:textAlignment w:val="top"/>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sz w:val="18"/>
                <w:szCs w:val="18"/>
              </w:rPr>
              <w:t>清洁检查，加注润滑脂、润滑油</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6F5C4E0" w14:textId="77777777" w:rsidR="00786640" w:rsidRDefault="00A846A7">
            <w:pPr>
              <w:widowControl/>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是</w:t>
            </w:r>
          </w:p>
        </w:tc>
        <w:tc>
          <w:tcPr>
            <w:tcW w:w="8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D8E82D2" w14:textId="77777777" w:rsidR="00786640" w:rsidRDefault="00A846A7">
            <w:pPr>
              <w:widowControl/>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sz w:val="18"/>
                <w:szCs w:val="18"/>
              </w:rPr>
              <w:t>润滑脂加注枪</w:t>
            </w:r>
          </w:p>
          <w:p w14:paraId="7F3D63AA" w14:textId="77777777" w:rsidR="00786640" w:rsidRDefault="00A846A7">
            <w:pPr>
              <w:widowControl/>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sz w:val="18"/>
                <w:szCs w:val="18"/>
              </w:rPr>
              <w:t>润滑油（Mobail #629）</w:t>
            </w:r>
          </w:p>
        </w:tc>
        <w:tc>
          <w:tcPr>
            <w:tcW w:w="1016" w:type="dxa"/>
            <w:vMerge/>
            <w:tcBorders>
              <w:left w:val="single" w:sz="4" w:space="0" w:color="000000"/>
              <w:right w:val="single" w:sz="4" w:space="0" w:color="000000"/>
            </w:tcBorders>
            <w:tcMar>
              <w:top w:w="15" w:type="dxa"/>
              <w:left w:w="15" w:type="dxa"/>
              <w:right w:w="15" w:type="dxa"/>
            </w:tcMar>
            <w:vAlign w:val="center"/>
          </w:tcPr>
          <w:p w14:paraId="7125657E" w14:textId="77777777" w:rsidR="00786640" w:rsidRDefault="00786640">
            <w:pPr>
              <w:jc w:val="center"/>
              <w:textAlignment w:val="bottom"/>
              <w:rPr>
                <w:rFonts w:ascii="宋体" w:eastAsia="宋体" w:hAnsi="宋体" w:cs="宋体" w:hint="eastAsia"/>
                <w:color w:val="000000" w:themeColor="text1"/>
                <w:sz w:val="18"/>
                <w:szCs w:val="18"/>
              </w:rPr>
            </w:pPr>
          </w:p>
        </w:tc>
      </w:tr>
      <w:tr w:rsidR="00786640" w14:paraId="23D8CEBA" w14:textId="77777777">
        <w:trPr>
          <w:trHeight w:hRule="exact" w:val="680"/>
        </w:trPr>
        <w:tc>
          <w:tcPr>
            <w:tcW w:w="68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E1A5290" w14:textId="77777777" w:rsidR="00786640" w:rsidRDefault="00A846A7">
            <w:pPr>
              <w:widowControl/>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3</w:t>
            </w:r>
          </w:p>
        </w:tc>
        <w:tc>
          <w:tcPr>
            <w:tcW w:w="10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2DE6508" w14:textId="77777777" w:rsidR="00786640" w:rsidRDefault="00A846A7">
            <w:pPr>
              <w:widowControl/>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排水管检查</w:t>
            </w:r>
          </w:p>
        </w:tc>
        <w:tc>
          <w:tcPr>
            <w:tcW w:w="381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8D6D486" w14:textId="77777777" w:rsidR="00786640" w:rsidRDefault="00A846A7">
            <w:pPr>
              <w:widowControl/>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检查排水管有无破损、堵塞，排水通畅，无漏水</w:t>
            </w:r>
          </w:p>
        </w:tc>
        <w:tc>
          <w:tcPr>
            <w:tcW w:w="10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4A3F2BF" w14:textId="77777777" w:rsidR="00786640" w:rsidRDefault="00A846A7">
            <w:pPr>
              <w:widowControl/>
              <w:textAlignment w:val="top"/>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清洁检查</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0A4499A" w14:textId="77777777" w:rsidR="00786640" w:rsidRDefault="00A846A7">
            <w:pPr>
              <w:widowControl/>
              <w:textAlignment w:val="top"/>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清洗</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A865F8" w14:textId="77777777" w:rsidR="00786640" w:rsidRDefault="00A846A7">
            <w:pPr>
              <w:widowControl/>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否</w:t>
            </w:r>
          </w:p>
        </w:tc>
        <w:tc>
          <w:tcPr>
            <w:tcW w:w="8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5CD0CE" w14:textId="77777777" w:rsidR="00786640" w:rsidRDefault="00786640">
            <w:pPr>
              <w:widowControl/>
              <w:textAlignment w:val="bottom"/>
              <w:rPr>
                <w:rFonts w:ascii="宋体" w:eastAsia="宋体" w:hAnsi="宋体" w:cs="宋体" w:hint="eastAsia"/>
                <w:color w:val="000000" w:themeColor="text1"/>
                <w:sz w:val="18"/>
                <w:szCs w:val="18"/>
              </w:rPr>
            </w:pPr>
          </w:p>
        </w:tc>
        <w:tc>
          <w:tcPr>
            <w:tcW w:w="1016" w:type="dxa"/>
            <w:vMerge/>
            <w:tcBorders>
              <w:left w:val="single" w:sz="4" w:space="0" w:color="000000"/>
              <w:bottom w:val="single" w:sz="4" w:space="0" w:color="000000"/>
              <w:right w:val="single" w:sz="4" w:space="0" w:color="000000"/>
            </w:tcBorders>
            <w:tcMar>
              <w:top w:w="15" w:type="dxa"/>
              <w:left w:w="15" w:type="dxa"/>
              <w:right w:w="15" w:type="dxa"/>
            </w:tcMar>
            <w:vAlign w:val="center"/>
          </w:tcPr>
          <w:p w14:paraId="1FC35677" w14:textId="77777777" w:rsidR="00786640" w:rsidRDefault="00786640">
            <w:pPr>
              <w:widowControl/>
              <w:jc w:val="center"/>
              <w:textAlignment w:val="bottom"/>
              <w:rPr>
                <w:rFonts w:ascii="宋体" w:eastAsia="宋体" w:hAnsi="宋体" w:cs="宋体" w:hint="eastAsia"/>
                <w:color w:val="000000" w:themeColor="text1"/>
                <w:sz w:val="18"/>
                <w:szCs w:val="18"/>
              </w:rPr>
            </w:pPr>
          </w:p>
        </w:tc>
      </w:tr>
    </w:tbl>
    <w:p w14:paraId="4F7F7196" w14:textId="77777777" w:rsidR="00786640" w:rsidRDefault="00786640">
      <w:pPr>
        <w:rPr>
          <w:rFonts w:ascii="宋体" w:eastAsia="宋体" w:hAnsi="宋体" w:cs="宋体" w:hint="eastAsia"/>
          <w:color w:val="000000" w:themeColor="text1"/>
          <w:szCs w:val="24"/>
        </w:rPr>
      </w:pPr>
    </w:p>
    <w:p w14:paraId="67357449" w14:textId="77777777" w:rsidR="00786640" w:rsidRDefault="00A846A7">
      <w:pPr>
        <w:widowControl/>
        <w:jc w:val="left"/>
        <w:rPr>
          <w:rFonts w:ascii="宋体" w:eastAsia="宋体" w:hAnsi="宋体" w:cs="宋体" w:hint="eastAsia"/>
          <w:color w:val="000000" w:themeColor="text1"/>
          <w:szCs w:val="24"/>
        </w:rPr>
      </w:pPr>
      <w:r>
        <w:rPr>
          <w:rFonts w:ascii="宋体" w:eastAsia="宋体" w:hAnsi="宋体" w:cs="宋体" w:hint="eastAsia"/>
          <w:color w:val="000000" w:themeColor="text1"/>
          <w:szCs w:val="24"/>
        </w:rPr>
        <w:br w:type="page"/>
      </w:r>
    </w:p>
    <w:tbl>
      <w:tblPr>
        <w:tblpPr w:leftFromText="180" w:rightFromText="180" w:vertAnchor="text" w:horzAnchor="page" w:tblpX="1054" w:tblpY="6"/>
        <w:tblOverlap w:val="never"/>
        <w:tblW w:w="9939" w:type="dxa"/>
        <w:tblLayout w:type="fixed"/>
        <w:tblLook w:val="04A0" w:firstRow="1" w:lastRow="0" w:firstColumn="1" w:lastColumn="0" w:noHBand="0" w:noVBand="1"/>
      </w:tblPr>
      <w:tblGrid>
        <w:gridCol w:w="681"/>
        <w:gridCol w:w="1057"/>
        <w:gridCol w:w="3835"/>
        <w:gridCol w:w="1000"/>
        <w:gridCol w:w="866"/>
        <w:gridCol w:w="650"/>
        <w:gridCol w:w="784"/>
        <w:gridCol w:w="1066"/>
      </w:tblGrid>
      <w:tr w:rsidR="00786640" w14:paraId="0A9B5FF4" w14:textId="77777777">
        <w:trPr>
          <w:trHeight w:val="90"/>
        </w:trPr>
        <w:tc>
          <w:tcPr>
            <w:tcW w:w="9939" w:type="dxa"/>
            <w:gridSpan w:val="8"/>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08BB0AD6" w14:textId="77777777" w:rsidR="00786640" w:rsidRDefault="00A846A7">
            <w:pPr>
              <w:widowControl/>
              <w:jc w:val="center"/>
              <w:textAlignment w:val="top"/>
              <w:rPr>
                <w:rFonts w:ascii="宋体" w:eastAsia="宋体" w:hAnsi="宋体" w:cs="宋体" w:hint="eastAsia"/>
                <w:b/>
                <w:color w:val="000000" w:themeColor="text1"/>
                <w:kern w:val="0"/>
                <w:sz w:val="26"/>
                <w:szCs w:val="26"/>
                <w:lang w:bidi="ar"/>
              </w:rPr>
            </w:pPr>
            <w:r>
              <w:rPr>
                <w:rFonts w:ascii="宋体" w:eastAsia="宋体" w:hAnsi="宋体" w:cs="宋体" w:hint="eastAsia"/>
                <w:b/>
                <w:color w:val="000000" w:themeColor="text1"/>
                <w:kern w:val="0"/>
                <w:sz w:val="28"/>
                <w:szCs w:val="28"/>
                <w:lang w:bidi="ar"/>
              </w:rPr>
              <w:lastRenderedPageBreak/>
              <w:t>电力灶具维护保养包</w:t>
            </w:r>
          </w:p>
        </w:tc>
      </w:tr>
      <w:tr w:rsidR="00786640" w14:paraId="5C6880E7" w14:textId="77777777">
        <w:trPr>
          <w:trHeight w:val="859"/>
        </w:trPr>
        <w:tc>
          <w:tcPr>
            <w:tcW w:w="68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5BCCD90"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序号</w:t>
            </w:r>
          </w:p>
        </w:tc>
        <w:tc>
          <w:tcPr>
            <w:tcW w:w="105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726D073" w14:textId="77777777" w:rsidR="00786640" w:rsidRDefault="00A846A7">
            <w:pPr>
              <w:widowControl/>
              <w:ind w:firstLineChars="100" w:firstLine="180"/>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保养内容</w:t>
            </w:r>
          </w:p>
        </w:tc>
        <w:tc>
          <w:tcPr>
            <w:tcW w:w="38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7179C06"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 xml:space="preserve"> 保养标准/要求</w:t>
            </w:r>
          </w:p>
        </w:tc>
        <w:tc>
          <w:tcPr>
            <w:tcW w:w="10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FC980A1"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保养类别</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05849ED"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操作要领</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618CDBC"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是否拍照</w:t>
            </w:r>
          </w:p>
        </w:tc>
        <w:tc>
          <w:tcPr>
            <w:tcW w:w="7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0996775"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涉及工具/仪器</w:t>
            </w:r>
          </w:p>
        </w:tc>
        <w:tc>
          <w:tcPr>
            <w:tcW w:w="10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822DC41" w14:textId="77777777" w:rsidR="00786640" w:rsidRDefault="00A846A7">
            <w:pPr>
              <w:widowControl/>
              <w:jc w:val="center"/>
              <w:textAlignment w:val="center"/>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保养周期</w:t>
            </w:r>
          </w:p>
        </w:tc>
      </w:tr>
      <w:tr w:rsidR="00786640" w14:paraId="2903FBE5" w14:textId="77777777">
        <w:trPr>
          <w:trHeight w:val="400"/>
        </w:trPr>
        <w:tc>
          <w:tcPr>
            <w:tcW w:w="681"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30260F36"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1</w:t>
            </w:r>
          </w:p>
        </w:tc>
        <w:tc>
          <w:tcPr>
            <w:tcW w:w="105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3F2256AB"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电力炉具</w:t>
            </w:r>
          </w:p>
        </w:tc>
        <w:tc>
          <w:tcPr>
            <w:tcW w:w="38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363C5F9" w14:textId="77777777" w:rsidR="00786640" w:rsidRDefault="00A846A7">
            <w:pPr>
              <w:widowControl/>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1.检查设备接线牢固，接地良好，无漏电、缺相</w:t>
            </w:r>
          </w:p>
        </w:tc>
        <w:tc>
          <w:tcPr>
            <w:tcW w:w="10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5AEB1DB"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测试</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E9F493"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万用表测试</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F589952"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4FECA8A"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sz w:val="18"/>
                <w:szCs w:val="18"/>
              </w:rPr>
              <w:t>万用表</w:t>
            </w:r>
          </w:p>
        </w:tc>
        <w:tc>
          <w:tcPr>
            <w:tcW w:w="1066"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3DACCB67" w14:textId="77777777" w:rsidR="00786640" w:rsidRDefault="00A846A7">
            <w:pPr>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sz w:val="18"/>
                <w:szCs w:val="18"/>
              </w:rPr>
              <w:t>月度</w:t>
            </w:r>
          </w:p>
        </w:tc>
      </w:tr>
      <w:tr w:rsidR="00786640" w14:paraId="3D61E7A5" w14:textId="77777777">
        <w:trPr>
          <w:trHeight w:val="400"/>
        </w:trPr>
        <w:tc>
          <w:tcPr>
            <w:tcW w:w="681" w:type="dxa"/>
            <w:vMerge/>
            <w:tcBorders>
              <w:left w:val="single" w:sz="4" w:space="0" w:color="000000"/>
              <w:right w:val="single" w:sz="4" w:space="0" w:color="000000"/>
            </w:tcBorders>
            <w:tcMar>
              <w:top w:w="15" w:type="dxa"/>
              <w:left w:w="15" w:type="dxa"/>
              <w:right w:w="15" w:type="dxa"/>
            </w:tcMar>
            <w:vAlign w:val="center"/>
          </w:tcPr>
          <w:p w14:paraId="18E352FD" w14:textId="77777777" w:rsidR="00786640" w:rsidRDefault="00786640">
            <w:pPr>
              <w:jc w:val="center"/>
              <w:rPr>
                <w:rFonts w:ascii="宋体" w:eastAsia="宋体" w:hAnsi="宋体" w:cs="宋体" w:hint="eastAsia"/>
                <w:color w:val="000000" w:themeColor="text1"/>
                <w:sz w:val="18"/>
                <w:szCs w:val="18"/>
              </w:rPr>
            </w:pPr>
          </w:p>
        </w:tc>
        <w:tc>
          <w:tcPr>
            <w:tcW w:w="1057" w:type="dxa"/>
            <w:vMerge/>
            <w:tcBorders>
              <w:left w:val="single" w:sz="4" w:space="0" w:color="000000"/>
              <w:right w:val="single" w:sz="4" w:space="0" w:color="000000"/>
            </w:tcBorders>
            <w:tcMar>
              <w:top w:w="15" w:type="dxa"/>
              <w:left w:w="15" w:type="dxa"/>
              <w:right w:w="15" w:type="dxa"/>
            </w:tcMar>
            <w:vAlign w:val="center"/>
          </w:tcPr>
          <w:p w14:paraId="63F382BC" w14:textId="77777777" w:rsidR="00786640" w:rsidRDefault="00786640">
            <w:pPr>
              <w:jc w:val="center"/>
              <w:rPr>
                <w:rFonts w:ascii="宋体" w:eastAsia="宋体" w:hAnsi="宋体" w:cs="宋体" w:hint="eastAsia"/>
                <w:color w:val="000000" w:themeColor="text1"/>
                <w:sz w:val="18"/>
                <w:szCs w:val="18"/>
              </w:rPr>
            </w:pPr>
          </w:p>
        </w:tc>
        <w:tc>
          <w:tcPr>
            <w:tcW w:w="38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FEB4370" w14:textId="77777777" w:rsidR="00786640" w:rsidRDefault="00A846A7">
            <w:pPr>
              <w:widowControl/>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2.检查控制开关及显示面板，确保控制有效。按钮、显示面板完好</w:t>
            </w:r>
          </w:p>
        </w:tc>
        <w:tc>
          <w:tcPr>
            <w:tcW w:w="10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86CAB2"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测试</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11AF28C"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调控测试</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1D79D36"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否</w:t>
            </w:r>
          </w:p>
        </w:tc>
        <w:tc>
          <w:tcPr>
            <w:tcW w:w="7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B6C482"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w:t>
            </w:r>
          </w:p>
        </w:tc>
        <w:tc>
          <w:tcPr>
            <w:tcW w:w="1066" w:type="dxa"/>
            <w:vMerge/>
            <w:tcBorders>
              <w:left w:val="single" w:sz="4" w:space="0" w:color="000000"/>
              <w:right w:val="single" w:sz="4" w:space="0" w:color="000000"/>
            </w:tcBorders>
            <w:tcMar>
              <w:top w:w="15" w:type="dxa"/>
              <w:left w:w="15" w:type="dxa"/>
              <w:right w:w="15" w:type="dxa"/>
            </w:tcMar>
            <w:vAlign w:val="center"/>
          </w:tcPr>
          <w:p w14:paraId="499D94CA"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27203BFE" w14:textId="77777777">
        <w:trPr>
          <w:trHeight w:val="400"/>
        </w:trPr>
        <w:tc>
          <w:tcPr>
            <w:tcW w:w="681" w:type="dxa"/>
            <w:vMerge/>
            <w:tcBorders>
              <w:left w:val="single" w:sz="4" w:space="0" w:color="000000"/>
              <w:right w:val="single" w:sz="4" w:space="0" w:color="000000"/>
            </w:tcBorders>
            <w:tcMar>
              <w:top w:w="15" w:type="dxa"/>
              <w:left w:w="15" w:type="dxa"/>
              <w:right w:w="15" w:type="dxa"/>
            </w:tcMar>
            <w:vAlign w:val="center"/>
          </w:tcPr>
          <w:p w14:paraId="70006BBF" w14:textId="77777777" w:rsidR="00786640" w:rsidRDefault="00786640">
            <w:pPr>
              <w:jc w:val="center"/>
              <w:rPr>
                <w:rFonts w:ascii="宋体" w:eastAsia="宋体" w:hAnsi="宋体" w:cs="宋体" w:hint="eastAsia"/>
                <w:color w:val="000000" w:themeColor="text1"/>
                <w:sz w:val="18"/>
                <w:szCs w:val="18"/>
              </w:rPr>
            </w:pPr>
          </w:p>
        </w:tc>
        <w:tc>
          <w:tcPr>
            <w:tcW w:w="1057" w:type="dxa"/>
            <w:vMerge/>
            <w:tcBorders>
              <w:left w:val="single" w:sz="4" w:space="0" w:color="000000"/>
              <w:right w:val="single" w:sz="4" w:space="0" w:color="000000"/>
            </w:tcBorders>
            <w:tcMar>
              <w:top w:w="15" w:type="dxa"/>
              <w:left w:w="15" w:type="dxa"/>
              <w:right w:w="15" w:type="dxa"/>
            </w:tcMar>
            <w:vAlign w:val="center"/>
          </w:tcPr>
          <w:p w14:paraId="5B32712D" w14:textId="77777777" w:rsidR="00786640" w:rsidRDefault="00786640">
            <w:pPr>
              <w:jc w:val="center"/>
              <w:rPr>
                <w:rFonts w:ascii="宋体" w:eastAsia="宋体" w:hAnsi="宋体" w:cs="宋体" w:hint="eastAsia"/>
                <w:color w:val="000000" w:themeColor="text1"/>
                <w:sz w:val="18"/>
                <w:szCs w:val="18"/>
              </w:rPr>
            </w:pPr>
          </w:p>
        </w:tc>
        <w:tc>
          <w:tcPr>
            <w:tcW w:w="38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2CAFAD" w14:textId="77777777" w:rsidR="00786640" w:rsidRDefault="00A846A7">
            <w:pPr>
              <w:widowControl/>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检查功能是否正常，有无漏水</w:t>
            </w:r>
          </w:p>
        </w:tc>
        <w:tc>
          <w:tcPr>
            <w:tcW w:w="10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25C6202"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检查</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D289841"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目测</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965D1EE"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否</w:t>
            </w:r>
          </w:p>
        </w:tc>
        <w:tc>
          <w:tcPr>
            <w:tcW w:w="7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233598D"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w:t>
            </w:r>
          </w:p>
        </w:tc>
        <w:tc>
          <w:tcPr>
            <w:tcW w:w="1066" w:type="dxa"/>
            <w:vMerge/>
            <w:tcBorders>
              <w:left w:val="single" w:sz="4" w:space="0" w:color="000000"/>
              <w:right w:val="single" w:sz="4" w:space="0" w:color="000000"/>
            </w:tcBorders>
            <w:tcMar>
              <w:top w:w="15" w:type="dxa"/>
              <w:left w:w="15" w:type="dxa"/>
              <w:right w:w="15" w:type="dxa"/>
            </w:tcMar>
            <w:vAlign w:val="center"/>
          </w:tcPr>
          <w:p w14:paraId="26FF31A5"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026B28E9" w14:textId="77777777">
        <w:trPr>
          <w:trHeight w:val="400"/>
        </w:trPr>
        <w:tc>
          <w:tcPr>
            <w:tcW w:w="681" w:type="dxa"/>
            <w:vMerge/>
            <w:tcBorders>
              <w:left w:val="single" w:sz="4" w:space="0" w:color="000000"/>
              <w:right w:val="single" w:sz="4" w:space="0" w:color="000000"/>
            </w:tcBorders>
            <w:tcMar>
              <w:top w:w="15" w:type="dxa"/>
              <w:left w:w="15" w:type="dxa"/>
              <w:right w:w="15" w:type="dxa"/>
            </w:tcMar>
            <w:vAlign w:val="center"/>
          </w:tcPr>
          <w:p w14:paraId="1AAA49D4" w14:textId="77777777" w:rsidR="00786640" w:rsidRDefault="00786640">
            <w:pPr>
              <w:jc w:val="center"/>
              <w:rPr>
                <w:rFonts w:ascii="宋体" w:eastAsia="宋体" w:hAnsi="宋体" w:cs="宋体" w:hint="eastAsia"/>
                <w:color w:val="000000" w:themeColor="text1"/>
                <w:sz w:val="18"/>
                <w:szCs w:val="18"/>
              </w:rPr>
            </w:pPr>
          </w:p>
        </w:tc>
        <w:tc>
          <w:tcPr>
            <w:tcW w:w="1057" w:type="dxa"/>
            <w:vMerge/>
            <w:tcBorders>
              <w:left w:val="single" w:sz="4" w:space="0" w:color="000000"/>
              <w:right w:val="single" w:sz="4" w:space="0" w:color="000000"/>
            </w:tcBorders>
            <w:tcMar>
              <w:top w:w="15" w:type="dxa"/>
              <w:left w:w="15" w:type="dxa"/>
              <w:right w:w="15" w:type="dxa"/>
            </w:tcMar>
            <w:vAlign w:val="center"/>
          </w:tcPr>
          <w:p w14:paraId="11DF1998" w14:textId="77777777" w:rsidR="00786640" w:rsidRDefault="00786640">
            <w:pPr>
              <w:jc w:val="center"/>
              <w:rPr>
                <w:rFonts w:ascii="宋体" w:eastAsia="宋体" w:hAnsi="宋体" w:cs="宋体" w:hint="eastAsia"/>
                <w:color w:val="000000" w:themeColor="text1"/>
                <w:sz w:val="18"/>
                <w:szCs w:val="18"/>
              </w:rPr>
            </w:pPr>
          </w:p>
        </w:tc>
        <w:tc>
          <w:tcPr>
            <w:tcW w:w="38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6E58BF3" w14:textId="77777777" w:rsidR="00786640" w:rsidRDefault="00A846A7">
            <w:pPr>
              <w:widowControl/>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4.检查传动装置工作正常，无卡顿</w:t>
            </w:r>
          </w:p>
        </w:tc>
        <w:tc>
          <w:tcPr>
            <w:tcW w:w="10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F36B7CE"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测试</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1361B1A"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模拟测试</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3BA6FF0"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否</w:t>
            </w:r>
          </w:p>
        </w:tc>
        <w:tc>
          <w:tcPr>
            <w:tcW w:w="7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2652C93"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w:t>
            </w:r>
          </w:p>
        </w:tc>
        <w:tc>
          <w:tcPr>
            <w:tcW w:w="1066" w:type="dxa"/>
            <w:vMerge/>
            <w:tcBorders>
              <w:left w:val="single" w:sz="4" w:space="0" w:color="000000"/>
              <w:right w:val="single" w:sz="4" w:space="0" w:color="000000"/>
            </w:tcBorders>
            <w:tcMar>
              <w:top w:w="15" w:type="dxa"/>
              <w:left w:w="15" w:type="dxa"/>
              <w:right w:w="15" w:type="dxa"/>
            </w:tcMar>
            <w:vAlign w:val="center"/>
          </w:tcPr>
          <w:p w14:paraId="7E6BA378"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0DCA4F2F" w14:textId="77777777">
        <w:trPr>
          <w:trHeight w:val="400"/>
        </w:trPr>
        <w:tc>
          <w:tcPr>
            <w:tcW w:w="681" w:type="dxa"/>
            <w:vMerge/>
            <w:tcBorders>
              <w:left w:val="single" w:sz="4" w:space="0" w:color="000000"/>
              <w:right w:val="single" w:sz="4" w:space="0" w:color="000000"/>
            </w:tcBorders>
            <w:tcMar>
              <w:top w:w="15" w:type="dxa"/>
              <w:left w:w="15" w:type="dxa"/>
              <w:right w:w="15" w:type="dxa"/>
            </w:tcMar>
            <w:vAlign w:val="center"/>
          </w:tcPr>
          <w:p w14:paraId="640D35DA" w14:textId="77777777" w:rsidR="00786640" w:rsidRDefault="00786640">
            <w:pPr>
              <w:jc w:val="center"/>
              <w:rPr>
                <w:rFonts w:ascii="宋体" w:eastAsia="宋体" w:hAnsi="宋体" w:cs="宋体" w:hint="eastAsia"/>
                <w:color w:val="000000" w:themeColor="text1"/>
                <w:sz w:val="18"/>
                <w:szCs w:val="18"/>
              </w:rPr>
            </w:pPr>
          </w:p>
        </w:tc>
        <w:tc>
          <w:tcPr>
            <w:tcW w:w="1057" w:type="dxa"/>
            <w:vMerge/>
            <w:tcBorders>
              <w:left w:val="single" w:sz="4" w:space="0" w:color="000000"/>
              <w:right w:val="single" w:sz="4" w:space="0" w:color="000000"/>
            </w:tcBorders>
            <w:tcMar>
              <w:top w:w="15" w:type="dxa"/>
              <w:left w:w="15" w:type="dxa"/>
              <w:right w:w="15" w:type="dxa"/>
            </w:tcMar>
            <w:vAlign w:val="center"/>
          </w:tcPr>
          <w:p w14:paraId="69D7E9C6" w14:textId="77777777" w:rsidR="00786640" w:rsidRDefault="00786640">
            <w:pPr>
              <w:jc w:val="center"/>
              <w:rPr>
                <w:rFonts w:ascii="宋体" w:eastAsia="宋体" w:hAnsi="宋体" w:cs="宋体" w:hint="eastAsia"/>
                <w:color w:val="000000" w:themeColor="text1"/>
                <w:sz w:val="18"/>
                <w:szCs w:val="18"/>
              </w:rPr>
            </w:pPr>
          </w:p>
        </w:tc>
        <w:tc>
          <w:tcPr>
            <w:tcW w:w="38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B305242" w14:textId="77777777" w:rsidR="00786640" w:rsidRDefault="00A846A7">
            <w:pPr>
              <w:widowControl/>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5.检查电热汤锅蒸汽发生器压力表、安全阀完好，水量充足</w:t>
            </w:r>
          </w:p>
        </w:tc>
        <w:tc>
          <w:tcPr>
            <w:tcW w:w="10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7D07516"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测试</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3288EEF"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模拟测试</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600144E"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否</w:t>
            </w:r>
          </w:p>
        </w:tc>
        <w:tc>
          <w:tcPr>
            <w:tcW w:w="7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C17D7FF"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w:t>
            </w:r>
          </w:p>
        </w:tc>
        <w:tc>
          <w:tcPr>
            <w:tcW w:w="1066" w:type="dxa"/>
            <w:vMerge/>
            <w:tcBorders>
              <w:left w:val="single" w:sz="4" w:space="0" w:color="000000"/>
              <w:right w:val="single" w:sz="4" w:space="0" w:color="000000"/>
            </w:tcBorders>
            <w:tcMar>
              <w:top w:w="15" w:type="dxa"/>
              <w:left w:w="15" w:type="dxa"/>
              <w:right w:w="15" w:type="dxa"/>
            </w:tcMar>
            <w:vAlign w:val="center"/>
          </w:tcPr>
          <w:p w14:paraId="09C60C16"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00F2F570" w14:textId="77777777">
        <w:trPr>
          <w:trHeight w:val="400"/>
        </w:trPr>
        <w:tc>
          <w:tcPr>
            <w:tcW w:w="681" w:type="dxa"/>
            <w:vMerge/>
            <w:tcBorders>
              <w:left w:val="single" w:sz="4" w:space="0" w:color="000000"/>
              <w:right w:val="single" w:sz="4" w:space="0" w:color="000000"/>
            </w:tcBorders>
            <w:tcMar>
              <w:top w:w="15" w:type="dxa"/>
              <w:left w:w="15" w:type="dxa"/>
              <w:right w:w="15" w:type="dxa"/>
            </w:tcMar>
            <w:vAlign w:val="center"/>
          </w:tcPr>
          <w:p w14:paraId="254C717A" w14:textId="77777777" w:rsidR="00786640" w:rsidRDefault="00786640">
            <w:pPr>
              <w:jc w:val="center"/>
              <w:rPr>
                <w:rFonts w:ascii="宋体" w:eastAsia="宋体" w:hAnsi="宋体" w:cs="宋体" w:hint="eastAsia"/>
                <w:color w:val="000000" w:themeColor="text1"/>
                <w:sz w:val="18"/>
                <w:szCs w:val="18"/>
              </w:rPr>
            </w:pPr>
          </w:p>
        </w:tc>
        <w:tc>
          <w:tcPr>
            <w:tcW w:w="1057" w:type="dxa"/>
            <w:vMerge/>
            <w:tcBorders>
              <w:left w:val="single" w:sz="4" w:space="0" w:color="000000"/>
              <w:right w:val="single" w:sz="4" w:space="0" w:color="000000"/>
            </w:tcBorders>
            <w:tcMar>
              <w:top w:w="15" w:type="dxa"/>
              <w:left w:w="15" w:type="dxa"/>
              <w:right w:w="15" w:type="dxa"/>
            </w:tcMar>
            <w:vAlign w:val="center"/>
          </w:tcPr>
          <w:p w14:paraId="00AA2007" w14:textId="77777777" w:rsidR="00786640" w:rsidRDefault="00786640">
            <w:pPr>
              <w:jc w:val="center"/>
              <w:rPr>
                <w:rFonts w:ascii="宋体" w:eastAsia="宋体" w:hAnsi="宋体" w:cs="宋体" w:hint="eastAsia"/>
                <w:color w:val="000000" w:themeColor="text1"/>
                <w:sz w:val="18"/>
                <w:szCs w:val="18"/>
              </w:rPr>
            </w:pPr>
          </w:p>
        </w:tc>
        <w:tc>
          <w:tcPr>
            <w:tcW w:w="38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9B63B1" w14:textId="77777777" w:rsidR="00786640" w:rsidRDefault="00A846A7">
            <w:pPr>
              <w:widowControl/>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6.检查锅盖能否严密盖合，保护功能是否正常</w:t>
            </w:r>
          </w:p>
        </w:tc>
        <w:tc>
          <w:tcPr>
            <w:tcW w:w="10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4C4B26"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测试</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EEBF1F1"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模拟测试</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CAD99D2"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否</w:t>
            </w:r>
          </w:p>
        </w:tc>
        <w:tc>
          <w:tcPr>
            <w:tcW w:w="7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AF2DD16"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w:t>
            </w:r>
          </w:p>
        </w:tc>
        <w:tc>
          <w:tcPr>
            <w:tcW w:w="1066" w:type="dxa"/>
            <w:vMerge/>
            <w:tcBorders>
              <w:left w:val="single" w:sz="4" w:space="0" w:color="000000"/>
              <w:right w:val="single" w:sz="4" w:space="0" w:color="000000"/>
            </w:tcBorders>
            <w:tcMar>
              <w:top w:w="15" w:type="dxa"/>
              <w:left w:w="15" w:type="dxa"/>
              <w:right w:w="15" w:type="dxa"/>
            </w:tcMar>
            <w:vAlign w:val="center"/>
          </w:tcPr>
          <w:p w14:paraId="02187FFE"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00389739" w14:textId="77777777">
        <w:trPr>
          <w:trHeight w:val="400"/>
        </w:trPr>
        <w:tc>
          <w:tcPr>
            <w:tcW w:w="681" w:type="dxa"/>
            <w:vMerge/>
            <w:tcBorders>
              <w:left w:val="single" w:sz="4" w:space="0" w:color="000000"/>
              <w:right w:val="single" w:sz="4" w:space="0" w:color="000000"/>
            </w:tcBorders>
            <w:tcMar>
              <w:top w:w="15" w:type="dxa"/>
              <w:left w:w="15" w:type="dxa"/>
              <w:right w:w="15" w:type="dxa"/>
            </w:tcMar>
            <w:vAlign w:val="center"/>
          </w:tcPr>
          <w:p w14:paraId="03BE8C15" w14:textId="77777777" w:rsidR="00786640" w:rsidRDefault="00786640">
            <w:pPr>
              <w:jc w:val="center"/>
              <w:rPr>
                <w:rFonts w:ascii="宋体" w:eastAsia="宋体" w:hAnsi="宋体" w:cs="宋体" w:hint="eastAsia"/>
                <w:color w:val="000000" w:themeColor="text1"/>
                <w:sz w:val="18"/>
                <w:szCs w:val="18"/>
              </w:rPr>
            </w:pPr>
          </w:p>
        </w:tc>
        <w:tc>
          <w:tcPr>
            <w:tcW w:w="1057" w:type="dxa"/>
            <w:vMerge/>
            <w:tcBorders>
              <w:left w:val="single" w:sz="4" w:space="0" w:color="000000"/>
              <w:right w:val="single" w:sz="4" w:space="0" w:color="000000"/>
            </w:tcBorders>
            <w:tcMar>
              <w:top w:w="15" w:type="dxa"/>
              <w:left w:w="15" w:type="dxa"/>
              <w:right w:w="15" w:type="dxa"/>
            </w:tcMar>
            <w:vAlign w:val="center"/>
          </w:tcPr>
          <w:p w14:paraId="4010A331" w14:textId="77777777" w:rsidR="00786640" w:rsidRDefault="00786640">
            <w:pPr>
              <w:jc w:val="center"/>
              <w:rPr>
                <w:rFonts w:ascii="宋体" w:eastAsia="宋体" w:hAnsi="宋体" w:cs="宋体" w:hint="eastAsia"/>
                <w:color w:val="000000" w:themeColor="text1"/>
                <w:sz w:val="18"/>
                <w:szCs w:val="18"/>
              </w:rPr>
            </w:pPr>
          </w:p>
        </w:tc>
        <w:tc>
          <w:tcPr>
            <w:tcW w:w="38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5163E6" w14:textId="77777777" w:rsidR="00786640" w:rsidRDefault="00A846A7">
            <w:pPr>
              <w:widowControl/>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7.检查加热丝加热是否正常、火力正常。</w:t>
            </w:r>
          </w:p>
        </w:tc>
        <w:tc>
          <w:tcPr>
            <w:tcW w:w="10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2725D73"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清洁检查</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877D807"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目测.</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A73073"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否</w:t>
            </w:r>
          </w:p>
        </w:tc>
        <w:tc>
          <w:tcPr>
            <w:tcW w:w="7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0FA968D"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w:t>
            </w:r>
          </w:p>
        </w:tc>
        <w:tc>
          <w:tcPr>
            <w:tcW w:w="1066" w:type="dxa"/>
            <w:vMerge/>
            <w:tcBorders>
              <w:left w:val="single" w:sz="4" w:space="0" w:color="000000"/>
              <w:right w:val="single" w:sz="4" w:space="0" w:color="000000"/>
            </w:tcBorders>
            <w:tcMar>
              <w:top w:w="15" w:type="dxa"/>
              <w:left w:w="15" w:type="dxa"/>
              <w:right w:w="15" w:type="dxa"/>
            </w:tcMar>
            <w:vAlign w:val="center"/>
          </w:tcPr>
          <w:p w14:paraId="386E72D8"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7D9BC53B" w14:textId="77777777">
        <w:trPr>
          <w:trHeight w:val="400"/>
        </w:trPr>
        <w:tc>
          <w:tcPr>
            <w:tcW w:w="681" w:type="dxa"/>
            <w:vMerge/>
            <w:tcBorders>
              <w:left w:val="single" w:sz="4" w:space="0" w:color="000000"/>
              <w:bottom w:val="single" w:sz="4" w:space="0" w:color="000000"/>
              <w:right w:val="single" w:sz="4" w:space="0" w:color="000000"/>
            </w:tcBorders>
            <w:tcMar>
              <w:top w:w="15" w:type="dxa"/>
              <w:left w:w="15" w:type="dxa"/>
              <w:right w:w="15" w:type="dxa"/>
            </w:tcMar>
            <w:vAlign w:val="center"/>
          </w:tcPr>
          <w:p w14:paraId="160E1584" w14:textId="77777777" w:rsidR="00786640" w:rsidRDefault="00786640">
            <w:pPr>
              <w:jc w:val="center"/>
              <w:rPr>
                <w:rFonts w:ascii="宋体" w:eastAsia="宋体" w:hAnsi="宋体" w:cs="宋体" w:hint="eastAsia"/>
                <w:color w:val="000000" w:themeColor="text1"/>
                <w:sz w:val="18"/>
                <w:szCs w:val="18"/>
              </w:rPr>
            </w:pPr>
          </w:p>
        </w:tc>
        <w:tc>
          <w:tcPr>
            <w:tcW w:w="1057" w:type="dxa"/>
            <w:vMerge/>
            <w:tcBorders>
              <w:left w:val="single" w:sz="4" w:space="0" w:color="000000"/>
              <w:bottom w:val="single" w:sz="4" w:space="0" w:color="000000"/>
              <w:right w:val="single" w:sz="4" w:space="0" w:color="000000"/>
            </w:tcBorders>
            <w:tcMar>
              <w:top w:w="15" w:type="dxa"/>
              <w:left w:w="15" w:type="dxa"/>
              <w:right w:w="15" w:type="dxa"/>
            </w:tcMar>
            <w:vAlign w:val="center"/>
          </w:tcPr>
          <w:p w14:paraId="355C1816" w14:textId="77777777" w:rsidR="00786640" w:rsidRDefault="00786640">
            <w:pPr>
              <w:jc w:val="center"/>
              <w:rPr>
                <w:rFonts w:ascii="宋体" w:eastAsia="宋体" w:hAnsi="宋体" w:cs="宋体" w:hint="eastAsia"/>
                <w:color w:val="000000" w:themeColor="text1"/>
                <w:sz w:val="18"/>
                <w:szCs w:val="18"/>
              </w:rPr>
            </w:pPr>
          </w:p>
        </w:tc>
        <w:tc>
          <w:tcPr>
            <w:tcW w:w="38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914CF81" w14:textId="77777777" w:rsidR="00786640" w:rsidRDefault="00A846A7">
            <w:pPr>
              <w:widowControl/>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8、检查排水是否通畅，排水管无堵塞，管道无漏水</w:t>
            </w:r>
          </w:p>
        </w:tc>
        <w:tc>
          <w:tcPr>
            <w:tcW w:w="10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E6946CE"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检查</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CE167E"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模拟测试</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41A874"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否</w:t>
            </w:r>
          </w:p>
        </w:tc>
        <w:tc>
          <w:tcPr>
            <w:tcW w:w="7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E84B53"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w:t>
            </w:r>
          </w:p>
        </w:tc>
        <w:tc>
          <w:tcPr>
            <w:tcW w:w="1066" w:type="dxa"/>
            <w:vMerge/>
            <w:tcBorders>
              <w:left w:val="single" w:sz="4" w:space="0" w:color="000000"/>
              <w:right w:val="single" w:sz="4" w:space="0" w:color="000000"/>
            </w:tcBorders>
            <w:tcMar>
              <w:top w:w="15" w:type="dxa"/>
              <w:left w:w="15" w:type="dxa"/>
              <w:right w:w="15" w:type="dxa"/>
            </w:tcMar>
            <w:vAlign w:val="center"/>
          </w:tcPr>
          <w:p w14:paraId="7F9E792E"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26D8F260" w14:textId="77777777">
        <w:trPr>
          <w:trHeight w:val="90"/>
        </w:trPr>
        <w:tc>
          <w:tcPr>
            <w:tcW w:w="681" w:type="dxa"/>
            <w:tcBorders>
              <w:left w:val="single" w:sz="4" w:space="0" w:color="000000"/>
              <w:bottom w:val="single" w:sz="4" w:space="0" w:color="000000"/>
              <w:right w:val="single" w:sz="4" w:space="0" w:color="000000"/>
            </w:tcBorders>
            <w:tcMar>
              <w:top w:w="15" w:type="dxa"/>
              <w:left w:w="15" w:type="dxa"/>
              <w:right w:w="15" w:type="dxa"/>
            </w:tcMar>
            <w:vAlign w:val="center"/>
          </w:tcPr>
          <w:p w14:paraId="5BEA5B72" w14:textId="77777777" w:rsidR="00786640" w:rsidRDefault="00A846A7">
            <w:pPr>
              <w:jc w:val="center"/>
              <w:rPr>
                <w:rFonts w:ascii="宋体" w:eastAsia="宋体" w:hAnsi="宋体" w:cs="宋体" w:hint="eastAsia"/>
                <w:color w:val="000000" w:themeColor="text1"/>
                <w:sz w:val="18"/>
                <w:szCs w:val="18"/>
              </w:rPr>
            </w:pPr>
            <w:r>
              <w:rPr>
                <w:rFonts w:ascii="宋体" w:eastAsia="宋体" w:hAnsi="宋体" w:cs="宋体" w:hint="eastAsia"/>
                <w:color w:val="000000" w:themeColor="text1"/>
                <w:sz w:val="18"/>
                <w:szCs w:val="18"/>
              </w:rPr>
              <w:t>2</w:t>
            </w:r>
          </w:p>
        </w:tc>
        <w:tc>
          <w:tcPr>
            <w:tcW w:w="1057" w:type="dxa"/>
            <w:tcBorders>
              <w:left w:val="single" w:sz="4" w:space="0" w:color="000000"/>
              <w:bottom w:val="single" w:sz="4" w:space="0" w:color="000000"/>
              <w:right w:val="single" w:sz="4" w:space="0" w:color="000000"/>
            </w:tcBorders>
            <w:tcMar>
              <w:top w:w="15" w:type="dxa"/>
              <w:left w:w="15" w:type="dxa"/>
              <w:right w:w="15" w:type="dxa"/>
            </w:tcMar>
            <w:vAlign w:val="center"/>
          </w:tcPr>
          <w:p w14:paraId="48C31DB9" w14:textId="77777777" w:rsidR="00786640" w:rsidRDefault="00A846A7">
            <w:pPr>
              <w:jc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电热汤锅</w:t>
            </w:r>
          </w:p>
        </w:tc>
        <w:tc>
          <w:tcPr>
            <w:tcW w:w="38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0581EF9" w14:textId="77777777" w:rsidR="00786640" w:rsidRDefault="00A846A7">
            <w:pPr>
              <w:widowControl/>
              <w:jc w:val="left"/>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检查蒸汽发生器水质，清除水垢，更换水</w:t>
            </w:r>
          </w:p>
        </w:tc>
        <w:tc>
          <w:tcPr>
            <w:tcW w:w="10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A8E4FD"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清洗更换水</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D659009"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对内壁水垢进行除垢清洗，更换水</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536E21"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是</w:t>
            </w:r>
          </w:p>
        </w:tc>
        <w:tc>
          <w:tcPr>
            <w:tcW w:w="7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7B4BF0F"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清洁剂、蒸馏水</w:t>
            </w:r>
          </w:p>
        </w:tc>
        <w:tc>
          <w:tcPr>
            <w:tcW w:w="1066" w:type="dxa"/>
            <w:vMerge/>
            <w:tcBorders>
              <w:left w:val="single" w:sz="4" w:space="0" w:color="000000"/>
              <w:bottom w:val="single" w:sz="4" w:space="0" w:color="000000"/>
              <w:right w:val="single" w:sz="4" w:space="0" w:color="000000"/>
            </w:tcBorders>
            <w:tcMar>
              <w:top w:w="15" w:type="dxa"/>
              <w:left w:w="15" w:type="dxa"/>
              <w:right w:w="15" w:type="dxa"/>
            </w:tcMar>
            <w:vAlign w:val="center"/>
          </w:tcPr>
          <w:p w14:paraId="3C125879" w14:textId="77777777" w:rsidR="00786640" w:rsidRDefault="00786640">
            <w:pPr>
              <w:widowControl/>
              <w:jc w:val="center"/>
              <w:textAlignment w:val="bottom"/>
              <w:rPr>
                <w:rFonts w:ascii="宋体" w:eastAsia="宋体" w:hAnsi="宋体" w:cs="宋体" w:hint="eastAsia"/>
                <w:color w:val="000000" w:themeColor="text1"/>
                <w:kern w:val="0"/>
                <w:sz w:val="18"/>
                <w:szCs w:val="18"/>
                <w:lang w:bidi="ar"/>
              </w:rPr>
            </w:pPr>
          </w:p>
        </w:tc>
      </w:tr>
    </w:tbl>
    <w:p w14:paraId="6BD70D3C" w14:textId="77777777" w:rsidR="00786640" w:rsidRDefault="00786640">
      <w:pPr>
        <w:rPr>
          <w:rFonts w:ascii="宋体" w:eastAsia="宋体" w:hAnsi="宋体" w:cs="宋体" w:hint="eastAsia"/>
          <w:color w:val="000000" w:themeColor="text1"/>
          <w:szCs w:val="24"/>
        </w:rPr>
      </w:pPr>
    </w:p>
    <w:tbl>
      <w:tblPr>
        <w:tblpPr w:leftFromText="180" w:rightFromText="180" w:vertAnchor="text" w:horzAnchor="page" w:tblpX="1038" w:tblpY="1"/>
        <w:tblOverlap w:val="never"/>
        <w:tblW w:w="9955" w:type="dxa"/>
        <w:tblLayout w:type="fixed"/>
        <w:tblLook w:val="04A0" w:firstRow="1" w:lastRow="0" w:firstColumn="1" w:lastColumn="0" w:noHBand="0" w:noVBand="1"/>
      </w:tblPr>
      <w:tblGrid>
        <w:gridCol w:w="677"/>
        <w:gridCol w:w="1077"/>
        <w:gridCol w:w="3818"/>
        <w:gridCol w:w="1033"/>
        <w:gridCol w:w="850"/>
        <w:gridCol w:w="650"/>
        <w:gridCol w:w="784"/>
        <w:gridCol w:w="1066"/>
      </w:tblGrid>
      <w:tr w:rsidR="00786640" w14:paraId="595B6AE1" w14:textId="77777777">
        <w:trPr>
          <w:trHeight w:val="300"/>
        </w:trPr>
        <w:tc>
          <w:tcPr>
            <w:tcW w:w="9955" w:type="dxa"/>
            <w:gridSpan w:val="8"/>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3423B820" w14:textId="77777777" w:rsidR="00786640" w:rsidRDefault="00A846A7">
            <w:pPr>
              <w:widowControl/>
              <w:jc w:val="center"/>
              <w:textAlignment w:val="top"/>
              <w:rPr>
                <w:rFonts w:ascii="宋体" w:eastAsia="宋体" w:hAnsi="宋体" w:cs="宋体" w:hint="eastAsia"/>
                <w:b/>
                <w:color w:val="000000" w:themeColor="text1"/>
                <w:kern w:val="0"/>
                <w:sz w:val="26"/>
                <w:szCs w:val="26"/>
                <w:lang w:bidi="ar"/>
              </w:rPr>
            </w:pPr>
            <w:r>
              <w:rPr>
                <w:rFonts w:ascii="宋体" w:eastAsia="宋体" w:hAnsi="宋体" w:cs="宋体" w:hint="eastAsia"/>
                <w:b/>
                <w:color w:val="000000" w:themeColor="text1"/>
                <w:kern w:val="0"/>
                <w:sz w:val="26"/>
                <w:szCs w:val="26"/>
                <w:lang w:bidi="ar"/>
              </w:rPr>
              <w:t>燃气灶具维护保养包</w:t>
            </w:r>
          </w:p>
        </w:tc>
      </w:tr>
      <w:tr w:rsidR="00786640" w14:paraId="61B840E1" w14:textId="77777777">
        <w:trPr>
          <w:trHeight w:val="840"/>
        </w:trPr>
        <w:tc>
          <w:tcPr>
            <w:tcW w:w="6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3202FFA"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序号</w:t>
            </w:r>
          </w:p>
        </w:tc>
        <w:tc>
          <w:tcPr>
            <w:tcW w:w="10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4DD556D" w14:textId="77777777" w:rsidR="00786640" w:rsidRDefault="00A846A7">
            <w:pPr>
              <w:widowControl/>
              <w:ind w:firstLineChars="100" w:firstLine="180"/>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保养内容</w:t>
            </w:r>
          </w:p>
        </w:tc>
        <w:tc>
          <w:tcPr>
            <w:tcW w:w="381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A22F4A3"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 xml:space="preserve"> 保养标准/要求</w:t>
            </w: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0FFA58"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保养类别</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203AF61"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操作要领</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26BD291"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是否拍照</w:t>
            </w:r>
          </w:p>
        </w:tc>
        <w:tc>
          <w:tcPr>
            <w:tcW w:w="7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D79AC3C"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涉及工具/仪器</w:t>
            </w:r>
          </w:p>
        </w:tc>
        <w:tc>
          <w:tcPr>
            <w:tcW w:w="10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FD17668" w14:textId="77777777" w:rsidR="00786640" w:rsidRDefault="00A846A7">
            <w:pPr>
              <w:widowControl/>
              <w:jc w:val="center"/>
              <w:textAlignment w:val="center"/>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保养周期</w:t>
            </w:r>
          </w:p>
        </w:tc>
      </w:tr>
      <w:tr w:rsidR="00786640" w14:paraId="7FA84962" w14:textId="77777777">
        <w:trPr>
          <w:trHeight w:val="647"/>
        </w:trPr>
        <w:tc>
          <w:tcPr>
            <w:tcW w:w="67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49DF46B"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1</w:t>
            </w:r>
          </w:p>
        </w:tc>
        <w:tc>
          <w:tcPr>
            <w:tcW w:w="1077"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AB6904C"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燃气炉具</w:t>
            </w:r>
          </w:p>
        </w:tc>
        <w:tc>
          <w:tcPr>
            <w:tcW w:w="381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78CAB54F" w14:textId="77777777" w:rsidR="00786640" w:rsidRDefault="00A846A7">
            <w:pPr>
              <w:widowControl/>
              <w:jc w:val="left"/>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1.火种开关、安全制及电磁式燃气泄漏保护装置进行测漏，确保无漏气。</w:t>
            </w: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39A81A7"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测试</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96C9127"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检漏仪测试</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5094276"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F4772AD"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检漏仪</w:t>
            </w:r>
          </w:p>
        </w:tc>
        <w:tc>
          <w:tcPr>
            <w:tcW w:w="1066"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4307071A" w14:textId="77777777" w:rsidR="00786640" w:rsidRDefault="00A846A7">
            <w:pPr>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月度</w:t>
            </w:r>
          </w:p>
        </w:tc>
      </w:tr>
      <w:tr w:rsidR="00786640" w14:paraId="4395B986" w14:textId="77777777">
        <w:trPr>
          <w:trHeight w:val="676"/>
        </w:trPr>
        <w:tc>
          <w:tcPr>
            <w:tcW w:w="67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61425BE" w14:textId="77777777" w:rsidR="00786640" w:rsidRDefault="00786640">
            <w:pPr>
              <w:jc w:val="center"/>
              <w:rPr>
                <w:rFonts w:ascii="宋体" w:eastAsia="宋体" w:hAnsi="宋体" w:cs="宋体" w:hint="eastAsia"/>
                <w:color w:val="000000" w:themeColor="text1"/>
                <w:sz w:val="18"/>
                <w:szCs w:val="18"/>
              </w:rPr>
            </w:pPr>
          </w:p>
        </w:tc>
        <w:tc>
          <w:tcPr>
            <w:tcW w:w="107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DF8CEA6" w14:textId="77777777" w:rsidR="00786640" w:rsidRDefault="00786640">
            <w:pPr>
              <w:jc w:val="center"/>
              <w:rPr>
                <w:rFonts w:ascii="宋体" w:eastAsia="宋体" w:hAnsi="宋体" w:cs="宋体" w:hint="eastAsia"/>
                <w:color w:val="000000" w:themeColor="text1"/>
                <w:sz w:val="18"/>
                <w:szCs w:val="18"/>
              </w:rPr>
            </w:pPr>
          </w:p>
        </w:tc>
        <w:tc>
          <w:tcPr>
            <w:tcW w:w="381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4D1CB469" w14:textId="77777777" w:rsidR="00786640" w:rsidRDefault="00A846A7">
            <w:pPr>
              <w:widowControl/>
              <w:jc w:val="left"/>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2.检查炉前伐与炉具炉头之间的燃气管道无锈蚀、无燃气泄漏</w:t>
            </w: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41EE98"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测试</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6B1DE1"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检漏仪测试</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D66005A"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D285EB4"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检漏仪</w:t>
            </w:r>
          </w:p>
        </w:tc>
        <w:tc>
          <w:tcPr>
            <w:tcW w:w="1066" w:type="dxa"/>
            <w:vMerge/>
            <w:tcBorders>
              <w:left w:val="single" w:sz="4" w:space="0" w:color="000000"/>
              <w:right w:val="single" w:sz="4" w:space="0" w:color="000000"/>
            </w:tcBorders>
            <w:tcMar>
              <w:top w:w="15" w:type="dxa"/>
              <w:left w:w="15" w:type="dxa"/>
              <w:right w:w="15" w:type="dxa"/>
            </w:tcMar>
            <w:vAlign w:val="center"/>
          </w:tcPr>
          <w:p w14:paraId="00C5E959"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274A28F8" w14:textId="77777777">
        <w:trPr>
          <w:trHeight w:val="400"/>
        </w:trPr>
        <w:tc>
          <w:tcPr>
            <w:tcW w:w="67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FB1A60" w14:textId="77777777" w:rsidR="00786640" w:rsidRDefault="00786640">
            <w:pPr>
              <w:jc w:val="center"/>
              <w:rPr>
                <w:rFonts w:ascii="宋体" w:eastAsia="宋体" w:hAnsi="宋体" w:cs="宋体" w:hint="eastAsia"/>
                <w:color w:val="000000" w:themeColor="text1"/>
                <w:sz w:val="18"/>
                <w:szCs w:val="18"/>
              </w:rPr>
            </w:pPr>
          </w:p>
        </w:tc>
        <w:tc>
          <w:tcPr>
            <w:tcW w:w="107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2FD23A" w14:textId="77777777" w:rsidR="00786640" w:rsidRDefault="00786640">
            <w:pPr>
              <w:jc w:val="center"/>
              <w:rPr>
                <w:rFonts w:ascii="宋体" w:eastAsia="宋体" w:hAnsi="宋体" w:cs="宋体" w:hint="eastAsia"/>
                <w:color w:val="000000" w:themeColor="text1"/>
                <w:sz w:val="18"/>
                <w:szCs w:val="18"/>
              </w:rPr>
            </w:pPr>
          </w:p>
        </w:tc>
        <w:tc>
          <w:tcPr>
            <w:tcW w:w="381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3AA0F6DA" w14:textId="77777777" w:rsidR="00786640" w:rsidRDefault="00A846A7">
            <w:pPr>
              <w:widowControl/>
              <w:jc w:val="left"/>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3.清理炉头，确保其周围无异物，保持燃气的畅通。</w:t>
            </w: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2AE5BB"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4BC1D4A"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FBC5801"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788FA13"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66" w:type="dxa"/>
            <w:vMerge/>
            <w:tcBorders>
              <w:left w:val="single" w:sz="4" w:space="0" w:color="000000"/>
              <w:right w:val="single" w:sz="4" w:space="0" w:color="000000"/>
            </w:tcBorders>
            <w:tcMar>
              <w:top w:w="15" w:type="dxa"/>
              <w:left w:w="15" w:type="dxa"/>
              <w:right w:w="15" w:type="dxa"/>
            </w:tcMar>
            <w:vAlign w:val="center"/>
          </w:tcPr>
          <w:p w14:paraId="3CEE9154"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2C3C2E8A" w14:textId="77777777">
        <w:trPr>
          <w:trHeight w:val="584"/>
        </w:trPr>
        <w:tc>
          <w:tcPr>
            <w:tcW w:w="67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31289AF" w14:textId="77777777" w:rsidR="00786640" w:rsidRDefault="00786640">
            <w:pPr>
              <w:jc w:val="center"/>
              <w:rPr>
                <w:rFonts w:ascii="宋体" w:eastAsia="宋体" w:hAnsi="宋体" w:cs="宋体" w:hint="eastAsia"/>
                <w:color w:val="000000" w:themeColor="text1"/>
                <w:sz w:val="18"/>
                <w:szCs w:val="18"/>
              </w:rPr>
            </w:pPr>
          </w:p>
        </w:tc>
        <w:tc>
          <w:tcPr>
            <w:tcW w:w="107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38E560" w14:textId="77777777" w:rsidR="00786640" w:rsidRDefault="00786640">
            <w:pPr>
              <w:jc w:val="center"/>
              <w:rPr>
                <w:rFonts w:ascii="宋体" w:eastAsia="宋体" w:hAnsi="宋体" w:cs="宋体" w:hint="eastAsia"/>
                <w:color w:val="000000" w:themeColor="text1"/>
                <w:sz w:val="18"/>
                <w:szCs w:val="18"/>
              </w:rPr>
            </w:pPr>
          </w:p>
        </w:tc>
        <w:tc>
          <w:tcPr>
            <w:tcW w:w="381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76C475CE" w14:textId="77777777" w:rsidR="00786640" w:rsidRDefault="00A846A7">
            <w:pPr>
              <w:widowControl/>
              <w:jc w:val="left"/>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4.清理鼓风机的进风口过滤网上的异物，防止堵塞。</w:t>
            </w: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9E8492F"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F4C78E7"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3C6EDD2"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19E31BD"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66" w:type="dxa"/>
            <w:vMerge/>
            <w:tcBorders>
              <w:left w:val="single" w:sz="4" w:space="0" w:color="000000"/>
              <w:right w:val="single" w:sz="4" w:space="0" w:color="000000"/>
            </w:tcBorders>
            <w:tcMar>
              <w:top w:w="15" w:type="dxa"/>
              <w:left w:w="15" w:type="dxa"/>
              <w:right w:w="15" w:type="dxa"/>
            </w:tcMar>
            <w:vAlign w:val="center"/>
          </w:tcPr>
          <w:p w14:paraId="2CE6C5BA"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5567D9CF" w14:textId="77777777">
        <w:trPr>
          <w:trHeight w:val="400"/>
        </w:trPr>
        <w:tc>
          <w:tcPr>
            <w:tcW w:w="67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BD22B6E" w14:textId="77777777" w:rsidR="00786640" w:rsidRDefault="00786640">
            <w:pPr>
              <w:jc w:val="center"/>
              <w:rPr>
                <w:rFonts w:ascii="宋体" w:eastAsia="宋体" w:hAnsi="宋体" w:cs="宋体" w:hint="eastAsia"/>
                <w:color w:val="000000" w:themeColor="text1"/>
                <w:sz w:val="18"/>
                <w:szCs w:val="18"/>
              </w:rPr>
            </w:pPr>
          </w:p>
        </w:tc>
        <w:tc>
          <w:tcPr>
            <w:tcW w:w="107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8D8DB23" w14:textId="77777777" w:rsidR="00786640" w:rsidRDefault="00786640">
            <w:pPr>
              <w:jc w:val="center"/>
              <w:rPr>
                <w:rFonts w:ascii="宋体" w:eastAsia="宋体" w:hAnsi="宋体" w:cs="宋体" w:hint="eastAsia"/>
                <w:color w:val="000000" w:themeColor="text1"/>
                <w:sz w:val="18"/>
                <w:szCs w:val="18"/>
              </w:rPr>
            </w:pPr>
          </w:p>
        </w:tc>
        <w:tc>
          <w:tcPr>
            <w:tcW w:w="381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625BAA70" w14:textId="77777777" w:rsidR="00786640" w:rsidRDefault="00A846A7">
            <w:pPr>
              <w:widowControl/>
              <w:jc w:val="left"/>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5.检查火种头，感应线工作正常。</w:t>
            </w: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1A66F3D"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测试</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066E39"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模拟测试</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6BF4C50"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3DF571B"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66" w:type="dxa"/>
            <w:vMerge/>
            <w:tcBorders>
              <w:left w:val="single" w:sz="4" w:space="0" w:color="000000"/>
              <w:right w:val="single" w:sz="4" w:space="0" w:color="000000"/>
            </w:tcBorders>
            <w:tcMar>
              <w:top w:w="15" w:type="dxa"/>
              <w:left w:w="15" w:type="dxa"/>
              <w:right w:w="15" w:type="dxa"/>
            </w:tcMar>
            <w:vAlign w:val="center"/>
          </w:tcPr>
          <w:p w14:paraId="7A1D6991"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075D56A1" w14:textId="77777777">
        <w:trPr>
          <w:trHeight w:val="400"/>
        </w:trPr>
        <w:tc>
          <w:tcPr>
            <w:tcW w:w="67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C1BB70A" w14:textId="77777777" w:rsidR="00786640" w:rsidRDefault="00786640">
            <w:pPr>
              <w:jc w:val="center"/>
              <w:rPr>
                <w:rFonts w:ascii="宋体" w:eastAsia="宋体" w:hAnsi="宋体" w:cs="宋体" w:hint="eastAsia"/>
                <w:color w:val="000000" w:themeColor="text1"/>
                <w:sz w:val="18"/>
                <w:szCs w:val="18"/>
              </w:rPr>
            </w:pPr>
          </w:p>
        </w:tc>
        <w:tc>
          <w:tcPr>
            <w:tcW w:w="107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E49B022" w14:textId="77777777" w:rsidR="00786640" w:rsidRDefault="00786640">
            <w:pPr>
              <w:jc w:val="center"/>
              <w:rPr>
                <w:rFonts w:ascii="宋体" w:eastAsia="宋体" w:hAnsi="宋体" w:cs="宋体" w:hint="eastAsia"/>
                <w:color w:val="000000" w:themeColor="text1"/>
                <w:sz w:val="18"/>
                <w:szCs w:val="18"/>
              </w:rPr>
            </w:pPr>
          </w:p>
        </w:tc>
        <w:tc>
          <w:tcPr>
            <w:tcW w:w="381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0BF6D65B" w14:textId="77777777" w:rsidR="00786640" w:rsidRDefault="00A846A7">
            <w:pPr>
              <w:widowControl/>
              <w:jc w:val="left"/>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6.检查水胆无漏水。</w:t>
            </w: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78A17E9"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7C3F7A0"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3FF6E86"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3FC367"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66" w:type="dxa"/>
            <w:vMerge/>
            <w:tcBorders>
              <w:left w:val="single" w:sz="4" w:space="0" w:color="000000"/>
              <w:right w:val="single" w:sz="4" w:space="0" w:color="000000"/>
            </w:tcBorders>
            <w:tcMar>
              <w:top w:w="15" w:type="dxa"/>
              <w:left w:w="15" w:type="dxa"/>
              <w:right w:w="15" w:type="dxa"/>
            </w:tcMar>
            <w:vAlign w:val="center"/>
          </w:tcPr>
          <w:p w14:paraId="3E380D27"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71518357" w14:textId="77777777">
        <w:trPr>
          <w:trHeight w:val="400"/>
        </w:trPr>
        <w:tc>
          <w:tcPr>
            <w:tcW w:w="67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2D12094" w14:textId="77777777" w:rsidR="00786640" w:rsidRDefault="00786640">
            <w:pPr>
              <w:jc w:val="center"/>
              <w:rPr>
                <w:rFonts w:ascii="宋体" w:eastAsia="宋体" w:hAnsi="宋体" w:cs="宋体" w:hint="eastAsia"/>
                <w:color w:val="000000" w:themeColor="text1"/>
                <w:sz w:val="18"/>
                <w:szCs w:val="18"/>
              </w:rPr>
            </w:pPr>
          </w:p>
        </w:tc>
        <w:tc>
          <w:tcPr>
            <w:tcW w:w="107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BDB892F" w14:textId="77777777" w:rsidR="00786640" w:rsidRDefault="00786640">
            <w:pPr>
              <w:jc w:val="center"/>
              <w:rPr>
                <w:rFonts w:ascii="宋体" w:eastAsia="宋体" w:hAnsi="宋体" w:cs="宋体" w:hint="eastAsia"/>
                <w:color w:val="000000" w:themeColor="text1"/>
                <w:sz w:val="18"/>
                <w:szCs w:val="18"/>
              </w:rPr>
            </w:pPr>
          </w:p>
        </w:tc>
        <w:tc>
          <w:tcPr>
            <w:tcW w:w="381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402AAB7D" w14:textId="77777777" w:rsidR="00786640" w:rsidRDefault="00A846A7">
            <w:pPr>
              <w:widowControl/>
              <w:jc w:val="left"/>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7.检查蒸柜、蒸炉水箱的浮球阀工作正常。</w:t>
            </w: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001A4F7"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A22674F"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4E1F16E"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AF7D77C"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66" w:type="dxa"/>
            <w:vMerge/>
            <w:tcBorders>
              <w:left w:val="single" w:sz="4" w:space="0" w:color="000000"/>
              <w:right w:val="single" w:sz="4" w:space="0" w:color="000000"/>
            </w:tcBorders>
            <w:tcMar>
              <w:top w:w="15" w:type="dxa"/>
              <w:left w:w="15" w:type="dxa"/>
              <w:right w:w="15" w:type="dxa"/>
            </w:tcMar>
            <w:vAlign w:val="center"/>
          </w:tcPr>
          <w:p w14:paraId="711297AC"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67AB9764" w14:textId="77777777">
        <w:trPr>
          <w:trHeight w:val="400"/>
        </w:trPr>
        <w:tc>
          <w:tcPr>
            <w:tcW w:w="67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F288322" w14:textId="77777777" w:rsidR="00786640" w:rsidRDefault="00786640">
            <w:pPr>
              <w:jc w:val="center"/>
              <w:rPr>
                <w:rFonts w:ascii="宋体" w:eastAsia="宋体" w:hAnsi="宋体" w:cs="宋体" w:hint="eastAsia"/>
                <w:color w:val="000000" w:themeColor="text1"/>
                <w:sz w:val="18"/>
                <w:szCs w:val="18"/>
              </w:rPr>
            </w:pPr>
          </w:p>
        </w:tc>
        <w:tc>
          <w:tcPr>
            <w:tcW w:w="107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03BAA29" w14:textId="77777777" w:rsidR="00786640" w:rsidRDefault="00786640">
            <w:pPr>
              <w:jc w:val="center"/>
              <w:rPr>
                <w:rFonts w:ascii="宋体" w:eastAsia="宋体" w:hAnsi="宋体" w:cs="宋体" w:hint="eastAsia"/>
                <w:color w:val="000000" w:themeColor="text1"/>
                <w:sz w:val="18"/>
                <w:szCs w:val="18"/>
              </w:rPr>
            </w:pPr>
          </w:p>
        </w:tc>
        <w:tc>
          <w:tcPr>
            <w:tcW w:w="381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7BFBB591" w14:textId="77777777" w:rsidR="00786640" w:rsidRDefault="00A846A7">
            <w:pPr>
              <w:widowControl/>
              <w:jc w:val="left"/>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8.检查蒸柜的门把手及门无损坏缺失。</w:t>
            </w: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271713E"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120AD9"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03710EF"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B917318"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66" w:type="dxa"/>
            <w:vMerge/>
            <w:tcBorders>
              <w:left w:val="single" w:sz="4" w:space="0" w:color="000000"/>
              <w:right w:val="single" w:sz="4" w:space="0" w:color="000000"/>
            </w:tcBorders>
            <w:tcMar>
              <w:top w:w="15" w:type="dxa"/>
              <w:left w:w="15" w:type="dxa"/>
              <w:right w:w="15" w:type="dxa"/>
            </w:tcMar>
            <w:vAlign w:val="center"/>
          </w:tcPr>
          <w:p w14:paraId="25F94A7E"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02BB36E2" w14:textId="77777777">
        <w:trPr>
          <w:trHeight w:val="400"/>
        </w:trPr>
        <w:tc>
          <w:tcPr>
            <w:tcW w:w="67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CDBCC71" w14:textId="77777777" w:rsidR="00786640" w:rsidRDefault="00786640">
            <w:pPr>
              <w:jc w:val="center"/>
              <w:rPr>
                <w:rFonts w:ascii="宋体" w:eastAsia="宋体" w:hAnsi="宋体" w:cs="宋体" w:hint="eastAsia"/>
                <w:color w:val="000000" w:themeColor="text1"/>
                <w:sz w:val="18"/>
                <w:szCs w:val="18"/>
              </w:rPr>
            </w:pPr>
          </w:p>
        </w:tc>
        <w:tc>
          <w:tcPr>
            <w:tcW w:w="107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73EE138" w14:textId="77777777" w:rsidR="00786640" w:rsidRDefault="00786640">
            <w:pPr>
              <w:jc w:val="center"/>
              <w:rPr>
                <w:rFonts w:ascii="宋体" w:eastAsia="宋体" w:hAnsi="宋体" w:cs="宋体" w:hint="eastAsia"/>
                <w:color w:val="000000" w:themeColor="text1"/>
                <w:sz w:val="18"/>
                <w:szCs w:val="18"/>
              </w:rPr>
            </w:pPr>
          </w:p>
        </w:tc>
        <w:tc>
          <w:tcPr>
            <w:tcW w:w="381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2252F6D7" w14:textId="77777777" w:rsidR="00786640" w:rsidRDefault="00A846A7">
            <w:pPr>
              <w:widowControl/>
              <w:jc w:val="left"/>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9.检查蒸柜的蒸汽拉杆等开闭机构正常。</w:t>
            </w: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3D4533F"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38A7A1E"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27BAFC2"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E127DAA"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66" w:type="dxa"/>
            <w:vMerge/>
            <w:tcBorders>
              <w:left w:val="single" w:sz="4" w:space="0" w:color="000000"/>
              <w:right w:val="single" w:sz="4" w:space="0" w:color="000000"/>
            </w:tcBorders>
            <w:tcMar>
              <w:top w:w="15" w:type="dxa"/>
              <w:left w:w="15" w:type="dxa"/>
              <w:right w:w="15" w:type="dxa"/>
            </w:tcMar>
            <w:vAlign w:val="center"/>
          </w:tcPr>
          <w:p w14:paraId="566BDAF1"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0ACF1F80" w14:textId="77777777">
        <w:trPr>
          <w:trHeight w:val="400"/>
        </w:trPr>
        <w:tc>
          <w:tcPr>
            <w:tcW w:w="67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3351BB8" w14:textId="77777777" w:rsidR="00786640" w:rsidRDefault="00786640">
            <w:pPr>
              <w:jc w:val="center"/>
              <w:rPr>
                <w:rFonts w:ascii="宋体" w:eastAsia="宋体" w:hAnsi="宋体" w:cs="宋体" w:hint="eastAsia"/>
                <w:color w:val="000000" w:themeColor="text1"/>
                <w:sz w:val="18"/>
                <w:szCs w:val="18"/>
              </w:rPr>
            </w:pPr>
          </w:p>
        </w:tc>
        <w:tc>
          <w:tcPr>
            <w:tcW w:w="1077"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77554B7" w14:textId="77777777" w:rsidR="00786640" w:rsidRDefault="00786640">
            <w:pPr>
              <w:jc w:val="center"/>
              <w:rPr>
                <w:rFonts w:ascii="宋体" w:eastAsia="宋体" w:hAnsi="宋体" w:cs="宋体" w:hint="eastAsia"/>
                <w:color w:val="000000" w:themeColor="text1"/>
                <w:sz w:val="18"/>
                <w:szCs w:val="18"/>
              </w:rPr>
            </w:pPr>
          </w:p>
        </w:tc>
        <w:tc>
          <w:tcPr>
            <w:tcW w:w="381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3B3FA60E" w14:textId="77777777" w:rsidR="00786640" w:rsidRDefault="00A846A7">
            <w:pPr>
              <w:widowControl/>
              <w:jc w:val="left"/>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10.检查炉头火焰、火力正常。</w:t>
            </w:r>
          </w:p>
        </w:tc>
        <w:tc>
          <w:tcPr>
            <w:tcW w:w="10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3D23C0F"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356BE2E"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w:t>
            </w:r>
          </w:p>
        </w:tc>
        <w:tc>
          <w:tcPr>
            <w:tcW w:w="6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1CA9D10"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4F84B0D"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66" w:type="dxa"/>
            <w:vMerge/>
            <w:tcBorders>
              <w:left w:val="single" w:sz="4" w:space="0" w:color="000000"/>
              <w:bottom w:val="single" w:sz="4" w:space="0" w:color="000000"/>
              <w:right w:val="single" w:sz="4" w:space="0" w:color="000000"/>
            </w:tcBorders>
            <w:tcMar>
              <w:top w:w="15" w:type="dxa"/>
              <w:left w:w="15" w:type="dxa"/>
              <w:right w:w="15" w:type="dxa"/>
            </w:tcMar>
            <w:vAlign w:val="center"/>
          </w:tcPr>
          <w:p w14:paraId="0463FC35" w14:textId="77777777" w:rsidR="00786640" w:rsidRDefault="00786640">
            <w:pPr>
              <w:widowControl/>
              <w:jc w:val="center"/>
              <w:textAlignment w:val="bottom"/>
              <w:rPr>
                <w:rFonts w:ascii="宋体" w:eastAsia="宋体" w:hAnsi="宋体" w:cs="宋体" w:hint="eastAsia"/>
                <w:color w:val="000000" w:themeColor="text1"/>
                <w:kern w:val="0"/>
                <w:sz w:val="18"/>
                <w:szCs w:val="18"/>
                <w:lang w:bidi="ar"/>
              </w:rPr>
            </w:pPr>
          </w:p>
        </w:tc>
      </w:tr>
    </w:tbl>
    <w:p w14:paraId="46F8255A" w14:textId="77777777" w:rsidR="00786640" w:rsidRDefault="00786640">
      <w:pPr>
        <w:rPr>
          <w:rFonts w:ascii="宋体" w:eastAsia="宋体" w:hAnsi="宋体" w:cs="宋体" w:hint="eastAsia"/>
          <w:color w:val="000000" w:themeColor="text1"/>
          <w:szCs w:val="24"/>
        </w:rPr>
      </w:pPr>
    </w:p>
    <w:tbl>
      <w:tblPr>
        <w:tblpPr w:leftFromText="180" w:rightFromText="180" w:vertAnchor="text" w:horzAnchor="page" w:tblpX="1038" w:tblpY="240"/>
        <w:tblOverlap w:val="never"/>
        <w:tblW w:w="9955" w:type="dxa"/>
        <w:tblLayout w:type="fixed"/>
        <w:tblLook w:val="04A0" w:firstRow="1" w:lastRow="0" w:firstColumn="1" w:lastColumn="0" w:noHBand="0" w:noVBand="1"/>
      </w:tblPr>
      <w:tblGrid>
        <w:gridCol w:w="682"/>
        <w:gridCol w:w="1072"/>
        <w:gridCol w:w="3835"/>
        <w:gridCol w:w="1016"/>
        <w:gridCol w:w="850"/>
        <w:gridCol w:w="667"/>
        <w:gridCol w:w="767"/>
        <w:gridCol w:w="1066"/>
      </w:tblGrid>
      <w:tr w:rsidR="00786640" w14:paraId="61DC389D" w14:textId="77777777">
        <w:trPr>
          <w:trHeight w:val="300"/>
        </w:trPr>
        <w:tc>
          <w:tcPr>
            <w:tcW w:w="9955" w:type="dxa"/>
            <w:gridSpan w:val="8"/>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38BDBBD9" w14:textId="77777777" w:rsidR="00786640" w:rsidRDefault="00A846A7">
            <w:pPr>
              <w:widowControl/>
              <w:jc w:val="center"/>
              <w:textAlignment w:val="top"/>
              <w:rPr>
                <w:rFonts w:ascii="宋体" w:eastAsia="宋体" w:hAnsi="宋体" w:cs="宋体" w:hint="eastAsia"/>
                <w:b/>
                <w:color w:val="000000" w:themeColor="text1"/>
                <w:kern w:val="0"/>
                <w:sz w:val="26"/>
                <w:szCs w:val="26"/>
                <w:lang w:bidi="ar"/>
              </w:rPr>
            </w:pPr>
            <w:r>
              <w:rPr>
                <w:rFonts w:ascii="宋体" w:eastAsia="宋体" w:hAnsi="宋体" w:cs="宋体" w:hint="eastAsia"/>
                <w:b/>
                <w:color w:val="000000" w:themeColor="text1"/>
                <w:kern w:val="0"/>
                <w:sz w:val="26"/>
                <w:szCs w:val="26"/>
                <w:lang w:bidi="ar"/>
              </w:rPr>
              <w:t>烟罩、UV烟罩及控制箱维护保养包</w:t>
            </w:r>
          </w:p>
        </w:tc>
      </w:tr>
      <w:tr w:rsidR="00786640" w14:paraId="4BEEF012" w14:textId="77777777">
        <w:trPr>
          <w:trHeight w:val="840"/>
        </w:trPr>
        <w:tc>
          <w:tcPr>
            <w:tcW w:w="68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874D57F"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序号</w:t>
            </w:r>
          </w:p>
        </w:tc>
        <w:tc>
          <w:tcPr>
            <w:tcW w:w="10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52F49A6" w14:textId="77777777" w:rsidR="00786640" w:rsidRDefault="00A846A7">
            <w:pPr>
              <w:widowControl/>
              <w:ind w:firstLineChars="100" w:firstLine="180"/>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保养内容</w:t>
            </w:r>
          </w:p>
        </w:tc>
        <w:tc>
          <w:tcPr>
            <w:tcW w:w="38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22916FB"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保养标准/要求</w:t>
            </w:r>
          </w:p>
        </w:tc>
        <w:tc>
          <w:tcPr>
            <w:tcW w:w="10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D63856F"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保养类别</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E02BC88"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操作要领</w:t>
            </w:r>
          </w:p>
        </w:tc>
        <w:tc>
          <w:tcPr>
            <w:tcW w:w="6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0772A5"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是否拍照</w:t>
            </w:r>
          </w:p>
        </w:tc>
        <w:tc>
          <w:tcPr>
            <w:tcW w:w="7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AC5D11F"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涉及工具/仪器</w:t>
            </w:r>
          </w:p>
        </w:tc>
        <w:tc>
          <w:tcPr>
            <w:tcW w:w="10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1F48067" w14:textId="77777777" w:rsidR="00786640" w:rsidRDefault="00A846A7">
            <w:pPr>
              <w:widowControl/>
              <w:jc w:val="center"/>
              <w:textAlignment w:val="center"/>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保养周期</w:t>
            </w:r>
          </w:p>
        </w:tc>
      </w:tr>
      <w:tr w:rsidR="00786640" w14:paraId="06EA1CB4" w14:textId="77777777">
        <w:trPr>
          <w:trHeight w:val="400"/>
        </w:trPr>
        <w:tc>
          <w:tcPr>
            <w:tcW w:w="68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87CB7BC"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1</w:t>
            </w:r>
          </w:p>
        </w:tc>
        <w:tc>
          <w:tcPr>
            <w:tcW w:w="1072"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3A16EED"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烟罩及控制箱</w:t>
            </w:r>
          </w:p>
        </w:tc>
        <w:tc>
          <w:tcPr>
            <w:tcW w:w="38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3296CCF" w14:textId="77777777" w:rsidR="00786640" w:rsidRDefault="00A846A7">
            <w:pPr>
              <w:widowControl/>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1、检查控制柜显示面板、查看报警记录</w:t>
            </w:r>
          </w:p>
        </w:tc>
        <w:tc>
          <w:tcPr>
            <w:tcW w:w="10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74044ED"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7A0F82A"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w:t>
            </w:r>
          </w:p>
        </w:tc>
        <w:tc>
          <w:tcPr>
            <w:tcW w:w="6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55D225A"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0FB87ED" w14:textId="77777777" w:rsidR="00786640" w:rsidRDefault="00786640">
            <w:pPr>
              <w:widowControl/>
              <w:jc w:val="center"/>
              <w:textAlignment w:val="bottom"/>
              <w:rPr>
                <w:rFonts w:ascii="宋体" w:eastAsia="宋体" w:hAnsi="宋体" w:cs="宋体" w:hint="eastAsia"/>
                <w:color w:val="000000" w:themeColor="text1"/>
                <w:sz w:val="18"/>
                <w:szCs w:val="18"/>
              </w:rPr>
            </w:pPr>
          </w:p>
        </w:tc>
        <w:tc>
          <w:tcPr>
            <w:tcW w:w="1066"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3C9A4F89"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季度</w:t>
            </w:r>
          </w:p>
        </w:tc>
      </w:tr>
      <w:tr w:rsidR="00786640" w14:paraId="3F154831" w14:textId="77777777">
        <w:trPr>
          <w:trHeight w:val="400"/>
        </w:trPr>
        <w:tc>
          <w:tcPr>
            <w:tcW w:w="6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E5BE860" w14:textId="77777777" w:rsidR="00786640" w:rsidRDefault="00786640">
            <w:pPr>
              <w:jc w:val="center"/>
              <w:rPr>
                <w:rFonts w:ascii="宋体" w:eastAsia="宋体" w:hAnsi="宋体" w:cs="宋体" w:hint="eastAsia"/>
                <w:color w:val="000000" w:themeColor="text1"/>
                <w:sz w:val="18"/>
                <w:szCs w:val="18"/>
              </w:rPr>
            </w:pPr>
          </w:p>
        </w:tc>
        <w:tc>
          <w:tcPr>
            <w:tcW w:w="107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6EE938E" w14:textId="77777777" w:rsidR="00786640" w:rsidRDefault="00786640">
            <w:pPr>
              <w:jc w:val="center"/>
              <w:rPr>
                <w:rFonts w:ascii="宋体" w:eastAsia="宋体" w:hAnsi="宋体" w:cs="宋体" w:hint="eastAsia"/>
                <w:color w:val="000000" w:themeColor="text1"/>
                <w:sz w:val="18"/>
                <w:szCs w:val="18"/>
              </w:rPr>
            </w:pPr>
          </w:p>
        </w:tc>
        <w:tc>
          <w:tcPr>
            <w:tcW w:w="38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99F588D" w14:textId="77777777" w:rsidR="00786640" w:rsidRDefault="00A846A7">
            <w:pPr>
              <w:widowControl/>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2、检查水泵无漏水。</w:t>
            </w:r>
          </w:p>
        </w:tc>
        <w:tc>
          <w:tcPr>
            <w:tcW w:w="10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114C1E9"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45FD352"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w:t>
            </w:r>
          </w:p>
        </w:tc>
        <w:tc>
          <w:tcPr>
            <w:tcW w:w="6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B3ADC28"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C1CF5E6" w14:textId="77777777" w:rsidR="00786640" w:rsidRDefault="00786640">
            <w:pPr>
              <w:widowControl/>
              <w:jc w:val="center"/>
              <w:textAlignment w:val="bottom"/>
              <w:rPr>
                <w:rFonts w:ascii="宋体" w:eastAsia="宋体" w:hAnsi="宋体" w:cs="宋体" w:hint="eastAsia"/>
                <w:color w:val="000000" w:themeColor="text1"/>
                <w:sz w:val="18"/>
                <w:szCs w:val="18"/>
              </w:rPr>
            </w:pPr>
          </w:p>
        </w:tc>
        <w:tc>
          <w:tcPr>
            <w:tcW w:w="1066" w:type="dxa"/>
            <w:vMerge/>
            <w:tcBorders>
              <w:left w:val="single" w:sz="4" w:space="0" w:color="000000"/>
              <w:right w:val="single" w:sz="4" w:space="0" w:color="000000"/>
            </w:tcBorders>
            <w:tcMar>
              <w:top w:w="15" w:type="dxa"/>
              <w:left w:w="15" w:type="dxa"/>
              <w:right w:w="15" w:type="dxa"/>
            </w:tcMar>
            <w:vAlign w:val="center"/>
          </w:tcPr>
          <w:p w14:paraId="1E124CB4"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121688F3" w14:textId="77777777">
        <w:trPr>
          <w:trHeight w:val="400"/>
        </w:trPr>
        <w:tc>
          <w:tcPr>
            <w:tcW w:w="6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E7F5F7C" w14:textId="77777777" w:rsidR="00786640" w:rsidRDefault="00786640">
            <w:pPr>
              <w:jc w:val="center"/>
              <w:rPr>
                <w:rFonts w:ascii="宋体" w:eastAsia="宋体" w:hAnsi="宋体" w:cs="宋体" w:hint="eastAsia"/>
                <w:color w:val="000000" w:themeColor="text1"/>
                <w:sz w:val="18"/>
                <w:szCs w:val="18"/>
              </w:rPr>
            </w:pPr>
          </w:p>
        </w:tc>
        <w:tc>
          <w:tcPr>
            <w:tcW w:w="107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77EF029" w14:textId="77777777" w:rsidR="00786640" w:rsidRDefault="00786640">
            <w:pPr>
              <w:jc w:val="center"/>
              <w:rPr>
                <w:rFonts w:ascii="宋体" w:eastAsia="宋体" w:hAnsi="宋体" w:cs="宋体" w:hint="eastAsia"/>
                <w:color w:val="000000" w:themeColor="text1"/>
                <w:sz w:val="18"/>
                <w:szCs w:val="18"/>
              </w:rPr>
            </w:pPr>
          </w:p>
        </w:tc>
        <w:tc>
          <w:tcPr>
            <w:tcW w:w="38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BD0461D" w14:textId="77777777" w:rsidR="00786640" w:rsidRDefault="00A846A7">
            <w:pPr>
              <w:widowControl/>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3、检查化油剂加药泵或加药电磁阀的加药动示正常。</w:t>
            </w:r>
          </w:p>
        </w:tc>
        <w:tc>
          <w:tcPr>
            <w:tcW w:w="10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01E8B9E"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EDF185F"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w:t>
            </w:r>
          </w:p>
        </w:tc>
        <w:tc>
          <w:tcPr>
            <w:tcW w:w="6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FB6C48A"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19E954E"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66" w:type="dxa"/>
            <w:vMerge/>
            <w:tcBorders>
              <w:left w:val="single" w:sz="4" w:space="0" w:color="000000"/>
              <w:right w:val="single" w:sz="4" w:space="0" w:color="000000"/>
            </w:tcBorders>
            <w:tcMar>
              <w:top w:w="15" w:type="dxa"/>
              <w:left w:w="15" w:type="dxa"/>
              <w:right w:w="15" w:type="dxa"/>
            </w:tcMar>
            <w:vAlign w:val="center"/>
          </w:tcPr>
          <w:p w14:paraId="6BD2D3DC"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6240603F" w14:textId="77777777">
        <w:trPr>
          <w:trHeight w:val="400"/>
        </w:trPr>
        <w:tc>
          <w:tcPr>
            <w:tcW w:w="6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59086A8" w14:textId="77777777" w:rsidR="00786640" w:rsidRDefault="00786640">
            <w:pPr>
              <w:jc w:val="center"/>
              <w:rPr>
                <w:rFonts w:ascii="宋体" w:eastAsia="宋体" w:hAnsi="宋体" w:cs="宋体" w:hint="eastAsia"/>
                <w:color w:val="000000" w:themeColor="text1"/>
                <w:sz w:val="18"/>
                <w:szCs w:val="18"/>
              </w:rPr>
            </w:pPr>
          </w:p>
        </w:tc>
        <w:tc>
          <w:tcPr>
            <w:tcW w:w="107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48A8D3C" w14:textId="77777777" w:rsidR="00786640" w:rsidRDefault="00786640">
            <w:pPr>
              <w:jc w:val="center"/>
              <w:rPr>
                <w:rFonts w:ascii="宋体" w:eastAsia="宋体" w:hAnsi="宋体" w:cs="宋体" w:hint="eastAsia"/>
                <w:color w:val="000000" w:themeColor="text1"/>
                <w:sz w:val="18"/>
                <w:szCs w:val="18"/>
              </w:rPr>
            </w:pPr>
          </w:p>
        </w:tc>
        <w:tc>
          <w:tcPr>
            <w:tcW w:w="38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2590519" w14:textId="77777777" w:rsidR="00786640" w:rsidRDefault="00A846A7">
            <w:pPr>
              <w:widowControl/>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4、检查加药管无破损、泄漏。</w:t>
            </w:r>
          </w:p>
        </w:tc>
        <w:tc>
          <w:tcPr>
            <w:tcW w:w="10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2562CD"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14C40B1"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w:t>
            </w:r>
          </w:p>
        </w:tc>
        <w:tc>
          <w:tcPr>
            <w:tcW w:w="6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55AA78E"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1DAE9F3"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66" w:type="dxa"/>
            <w:vMerge/>
            <w:tcBorders>
              <w:left w:val="single" w:sz="4" w:space="0" w:color="000000"/>
              <w:right w:val="single" w:sz="4" w:space="0" w:color="000000"/>
            </w:tcBorders>
            <w:tcMar>
              <w:top w:w="15" w:type="dxa"/>
              <w:left w:w="15" w:type="dxa"/>
              <w:right w:w="15" w:type="dxa"/>
            </w:tcMar>
            <w:vAlign w:val="center"/>
          </w:tcPr>
          <w:p w14:paraId="364DD064"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6A8185FC" w14:textId="77777777">
        <w:trPr>
          <w:trHeight w:val="400"/>
        </w:trPr>
        <w:tc>
          <w:tcPr>
            <w:tcW w:w="6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AB93B82" w14:textId="77777777" w:rsidR="00786640" w:rsidRDefault="00786640">
            <w:pPr>
              <w:jc w:val="center"/>
              <w:rPr>
                <w:rFonts w:ascii="宋体" w:eastAsia="宋体" w:hAnsi="宋体" w:cs="宋体" w:hint="eastAsia"/>
                <w:color w:val="000000" w:themeColor="text1"/>
                <w:sz w:val="18"/>
                <w:szCs w:val="18"/>
              </w:rPr>
            </w:pPr>
          </w:p>
        </w:tc>
        <w:tc>
          <w:tcPr>
            <w:tcW w:w="107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F2CD647" w14:textId="77777777" w:rsidR="00786640" w:rsidRDefault="00786640">
            <w:pPr>
              <w:jc w:val="center"/>
              <w:rPr>
                <w:rFonts w:ascii="宋体" w:eastAsia="宋体" w:hAnsi="宋体" w:cs="宋体" w:hint="eastAsia"/>
                <w:color w:val="000000" w:themeColor="text1"/>
                <w:sz w:val="18"/>
                <w:szCs w:val="18"/>
              </w:rPr>
            </w:pPr>
          </w:p>
        </w:tc>
        <w:tc>
          <w:tcPr>
            <w:tcW w:w="38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625126C" w14:textId="77777777" w:rsidR="00786640" w:rsidRDefault="00A846A7">
            <w:pPr>
              <w:widowControl/>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5、检查化油剂的液位控制有效。</w:t>
            </w:r>
          </w:p>
        </w:tc>
        <w:tc>
          <w:tcPr>
            <w:tcW w:w="10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7408EA8"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测试</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2AD7935"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w:t>
            </w:r>
          </w:p>
        </w:tc>
        <w:tc>
          <w:tcPr>
            <w:tcW w:w="6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40FA63D"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7697703"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66" w:type="dxa"/>
            <w:vMerge/>
            <w:tcBorders>
              <w:left w:val="single" w:sz="4" w:space="0" w:color="000000"/>
              <w:right w:val="single" w:sz="4" w:space="0" w:color="000000"/>
            </w:tcBorders>
            <w:tcMar>
              <w:top w:w="15" w:type="dxa"/>
              <w:left w:w="15" w:type="dxa"/>
              <w:right w:w="15" w:type="dxa"/>
            </w:tcMar>
            <w:vAlign w:val="center"/>
          </w:tcPr>
          <w:p w14:paraId="44076384"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1DFC3F61" w14:textId="77777777">
        <w:trPr>
          <w:trHeight w:val="400"/>
        </w:trPr>
        <w:tc>
          <w:tcPr>
            <w:tcW w:w="6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5FDF5E2" w14:textId="77777777" w:rsidR="00786640" w:rsidRDefault="00786640">
            <w:pPr>
              <w:jc w:val="center"/>
              <w:rPr>
                <w:rFonts w:ascii="宋体" w:eastAsia="宋体" w:hAnsi="宋体" w:cs="宋体" w:hint="eastAsia"/>
                <w:color w:val="000000" w:themeColor="text1"/>
                <w:sz w:val="18"/>
                <w:szCs w:val="18"/>
              </w:rPr>
            </w:pPr>
          </w:p>
        </w:tc>
        <w:tc>
          <w:tcPr>
            <w:tcW w:w="107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ACE90B3" w14:textId="77777777" w:rsidR="00786640" w:rsidRDefault="00786640">
            <w:pPr>
              <w:jc w:val="center"/>
              <w:rPr>
                <w:rFonts w:ascii="宋体" w:eastAsia="宋体" w:hAnsi="宋体" w:cs="宋体" w:hint="eastAsia"/>
                <w:color w:val="000000" w:themeColor="text1"/>
                <w:sz w:val="18"/>
                <w:szCs w:val="18"/>
              </w:rPr>
            </w:pPr>
          </w:p>
        </w:tc>
        <w:tc>
          <w:tcPr>
            <w:tcW w:w="38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922CAB" w14:textId="77777777" w:rsidR="00786640" w:rsidRDefault="00A846A7">
            <w:pPr>
              <w:widowControl/>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6、检查水箱的液位控制有效。</w:t>
            </w:r>
          </w:p>
        </w:tc>
        <w:tc>
          <w:tcPr>
            <w:tcW w:w="10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FC88FE3"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测试</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C44C34C"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w:t>
            </w:r>
          </w:p>
        </w:tc>
        <w:tc>
          <w:tcPr>
            <w:tcW w:w="6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504E731"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8261F8F"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66" w:type="dxa"/>
            <w:vMerge/>
            <w:tcBorders>
              <w:left w:val="single" w:sz="4" w:space="0" w:color="000000"/>
              <w:right w:val="single" w:sz="4" w:space="0" w:color="000000"/>
            </w:tcBorders>
            <w:tcMar>
              <w:top w:w="15" w:type="dxa"/>
              <w:left w:w="15" w:type="dxa"/>
              <w:right w:w="15" w:type="dxa"/>
            </w:tcMar>
            <w:vAlign w:val="center"/>
          </w:tcPr>
          <w:p w14:paraId="1995AC35"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5D4586BC" w14:textId="77777777">
        <w:trPr>
          <w:trHeight w:val="400"/>
        </w:trPr>
        <w:tc>
          <w:tcPr>
            <w:tcW w:w="6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11822B5" w14:textId="77777777" w:rsidR="00786640" w:rsidRDefault="00786640">
            <w:pPr>
              <w:jc w:val="center"/>
              <w:rPr>
                <w:rFonts w:ascii="宋体" w:eastAsia="宋体" w:hAnsi="宋体" w:cs="宋体" w:hint="eastAsia"/>
                <w:color w:val="000000" w:themeColor="text1"/>
                <w:sz w:val="18"/>
                <w:szCs w:val="18"/>
              </w:rPr>
            </w:pPr>
          </w:p>
        </w:tc>
        <w:tc>
          <w:tcPr>
            <w:tcW w:w="107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5F87BFB" w14:textId="77777777" w:rsidR="00786640" w:rsidRDefault="00786640">
            <w:pPr>
              <w:jc w:val="center"/>
              <w:rPr>
                <w:rFonts w:ascii="宋体" w:eastAsia="宋体" w:hAnsi="宋体" w:cs="宋体" w:hint="eastAsia"/>
                <w:color w:val="000000" w:themeColor="text1"/>
                <w:sz w:val="18"/>
                <w:szCs w:val="18"/>
              </w:rPr>
            </w:pPr>
          </w:p>
        </w:tc>
        <w:tc>
          <w:tcPr>
            <w:tcW w:w="38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8B91A55" w14:textId="77777777" w:rsidR="00786640" w:rsidRDefault="00A846A7">
            <w:pPr>
              <w:widowControl/>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7、脱水风扇（叶轮）工作时能正常旋转，润滑良好。</w:t>
            </w:r>
          </w:p>
        </w:tc>
        <w:tc>
          <w:tcPr>
            <w:tcW w:w="10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0341A07"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9D74EA5"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w:t>
            </w:r>
          </w:p>
        </w:tc>
        <w:tc>
          <w:tcPr>
            <w:tcW w:w="6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3F0CA16"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7858608"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66" w:type="dxa"/>
            <w:vMerge/>
            <w:tcBorders>
              <w:left w:val="single" w:sz="4" w:space="0" w:color="000000"/>
              <w:right w:val="single" w:sz="4" w:space="0" w:color="000000"/>
            </w:tcBorders>
            <w:tcMar>
              <w:top w:w="15" w:type="dxa"/>
              <w:left w:w="15" w:type="dxa"/>
              <w:right w:w="15" w:type="dxa"/>
            </w:tcMar>
            <w:vAlign w:val="center"/>
          </w:tcPr>
          <w:p w14:paraId="0873CB29"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21B91444" w14:textId="77777777">
        <w:trPr>
          <w:trHeight w:val="400"/>
        </w:trPr>
        <w:tc>
          <w:tcPr>
            <w:tcW w:w="6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4EC5E5" w14:textId="77777777" w:rsidR="00786640" w:rsidRDefault="00786640">
            <w:pPr>
              <w:jc w:val="center"/>
              <w:rPr>
                <w:rFonts w:ascii="宋体" w:eastAsia="宋体" w:hAnsi="宋体" w:cs="宋体" w:hint="eastAsia"/>
                <w:color w:val="000000" w:themeColor="text1"/>
                <w:sz w:val="18"/>
                <w:szCs w:val="18"/>
              </w:rPr>
            </w:pPr>
          </w:p>
        </w:tc>
        <w:tc>
          <w:tcPr>
            <w:tcW w:w="107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C0AB5BD" w14:textId="77777777" w:rsidR="00786640" w:rsidRDefault="00786640">
            <w:pPr>
              <w:jc w:val="center"/>
              <w:rPr>
                <w:rFonts w:ascii="宋体" w:eastAsia="宋体" w:hAnsi="宋体" w:cs="宋体" w:hint="eastAsia"/>
                <w:color w:val="000000" w:themeColor="text1"/>
                <w:sz w:val="18"/>
                <w:szCs w:val="18"/>
              </w:rPr>
            </w:pPr>
          </w:p>
        </w:tc>
        <w:tc>
          <w:tcPr>
            <w:tcW w:w="38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EADB71" w14:textId="77777777" w:rsidR="00786640" w:rsidRDefault="00A846A7">
            <w:pPr>
              <w:widowControl/>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8、检查控制器面板上的开关。按钮及指示灯工作正常。</w:t>
            </w:r>
          </w:p>
        </w:tc>
        <w:tc>
          <w:tcPr>
            <w:tcW w:w="10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9F15858"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D6D6BA"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w:t>
            </w:r>
          </w:p>
        </w:tc>
        <w:tc>
          <w:tcPr>
            <w:tcW w:w="6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EF85E3B"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943F445"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66" w:type="dxa"/>
            <w:vMerge/>
            <w:tcBorders>
              <w:left w:val="single" w:sz="4" w:space="0" w:color="000000"/>
              <w:right w:val="single" w:sz="4" w:space="0" w:color="000000"/>
            </w:tcBorders>
            <w:tcMar>
              <w:top w:w="15" w:type="dxa"/>
              <w:left w:w="15" w:type="dxa"/>
              <w:right w:w="15" w:type="dxa"/>
            </w:tcMar>
            <w:vAlign w:val="center"/>
          </w:tcPr>
          <w:p w14:paraId="4EFED834"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25D70236" w14:textId="77777777">
        <w:trPr>
          <w:trHeight w:val="400"/>
        </w:trPr>
        <w:tc>
          <w:tcPr>
            <w:tcW w:w="6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44B3238" w14:textId="77777777" w:rsidR="00786640" w:rsidRDefault="00786640">
            <w:pPr>
              <w:jc w:val="center"/>
              <w:rPr>
                <w:rFonts w:ascii="宋体" w:eastAsia="宋体" w:hAnsi="宋体" w:cs="宋体" w:hint="eastAsia"/>
                <w:color w:val="000000" w:themeColor="text1"/>
                <w:sz w:val="18"/>
                <w:szCs w:val="18"/>
              </w:rPr>
            </w:pPr>
          </w:p>
        </w:tc>
        <w:tc>
          <w:tcPr>
            <w:tcW w:w="107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3D26D0D" w14:textId="77777777" w:rsidR="00786640" w:rsidRDefault="00786640">
            <w:pPr>
              <w:jc w:val="center"/>
              <w:rPr>
                <w:rFonts w:ascii="宋体" w:eastAsia="宋体" w:hAnsi="宋体" w:cs="宋体" w:hint="eastAsia"/>
                <w:color w:val="000000" w:themeColor="text1"/>
                <w:sz w:val="18"/>
                <w:szCs w:val="18"/>
              </w:rPr>
            </w:pPr>
          </w:p>
        </w:tc>
        <w:tc>
          <w:tcPr>
            <w:tcW w:w="38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AAE7C58" w14:textId="77777777" w:rsidR="00786640" w:rsidRDefault="00A846A7">
            <w:pPr>
              <w:widowControl/>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9、检查UV灯是否完好，有无损坏</w:t>
            </w:r>
          </w:p>
        </w:tc>
        <w:tc>
          <w:tcPr>
            <w:tcW w:w="10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2E4EFAC"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3CB59B3"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w:t>
            </w:r>
          </w:p>
        </w:tc>
        <w:tc>
          <w:tcPr>
            <w:tcW w:w="6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B3CF50D"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C91E96F"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化油剂、水枪</w:t>
            </w:r>
          </w:p>
        </w:tc>
        <w:tc>
          <w:tcPr>
            <w:tcW w:w="1066" w:type="dxa"/>
            <w:vMerge/>
            <w:tcBorders>
              <w:left w:val="single" w:sz="4" w:space="0" w:color="000000"/>
              <w:right w:val="single" w:sz="4" w:space="0" w:color="000000"/>
            </w:tcBorders>
            <w:tcMar>
              <w:top w:w="15" w:type="dxa"/>
              <w:left w:w="15" w:type="dxa"/>
              <w:right w:w="15" w:type="dxa"/>
            </w:tcMar>
            <w:vAlign w:val="center"/>
          </w:tcPr>
          <w:p w14:paraId="34B52EF3"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69501A21" w14:textId="77777777">
        <w:trPr>
          <w:trHeight w:val="419"/>
        </w:trPr>
        <w:tc>
          <w:tcPr>
            <w:tcW w:w="6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47C949A" w14:textId="77777777" w:rsidR="00786640" w:rsidRDefault="00786640">
            <w:pPr>
              <w:jc w:val="center"/>
              <w:rPr>
                <w:rFonts w:ascii="宋体" w:eastAsia="宋体" w:hAnsi="宋体" w:cs="宋体" w:hint="eastAsia"/>
                <w:color w:val="000000" w:themeColor="text1"/>
                <w:sz w:val="18"/>
                <w:szCs w:val="18"/>
              </w:rPr>
            </w:pPr>
          </w:p>
        </w:tc>
        <w:tc>
          <w:tcPr>
            <w:tcW w:w="107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A5DC09E" w14:textId="77777777" w:rsidR="00786640" w:rsidRDefault="00786640">
            <w:pPr>
              <w:jc w:val="center"/>
              <w:rPr>
                <w:rFonts w:ascii="宋体" w:eastAsia="宋体" w:hAnsi="宋体" w:cs="宋体" w:hint="eastAsia"/>
                <w:color w:val="000000" w:themeColor="text1"/>
                <w:sz w:val="18"/>
                <w:szCs w:val="18"/>
              </w:rPr>
            </w:pPr>
          </w:p>
        </w:tc>
        <w:tc>
          <w:tcPr>
            <w:tcW w:w="38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B36415" w14:textId="77777777" w:rsidR="00786640" w:rsidRDefault="00A846A7">
            <w:pPr>
              <w:widowControl/>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10、清洗烟罩水槽、挡水板及内壁。</w:t>
            </w:r>
          </w:p>
        </w:tc>
        <w:tc>
          <w:tcPr>
            <w:tcW w:w="10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2136F0A"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E97C4BF"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疏通清洁</w:t>
            </w:r>
          </w:p>
        </w:tc>
        <w:tc>
          <w:tcPr>
            <w:tcW w:w="6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63C5CD"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1A83166"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66" w:type="dxa"/>
            <w:vMerge/>
            <w:tcBorders>
              <w:left w:val="single" w:sz="4" w:space="0" w:color="000000"/>
              <w:right w:val="single" w:sz="4" w:space="0" w:color="000000"/>
            </w:tcBorders>
            <w:tcMar>
              <w:top w:w="15" w:type="dxa"/>
              <w:left w:w="15" w:type="dxa"/>
              <w:right w:w="15" w:type="dxa"/>
            </w:tcMar>
            <w:vAlign w:val="center"/>
          </w:tcPr>
          <w:p w14:paraId="6C7BED6B"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2DE57B5C" w14:textId="77777777">
        <w:trPr>
          <w:trHeight w:val="400"/>
        </w:trPr>
        <w:tc>
          <w:tcPr>
            <w:tcW w:w="6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107525C" w14:textId="77777777" w:rsidR="00786640" w:rsidRDefault="00786640">
            <w:pPr>
              <w:jc w:val="center"/>
              <w:rPr>
                <w:rFonts w:ascii="宋体" w:eastAsia="宋体" w:hAnsi="宋体" w:cs="宋体" w:hint="eastAsia"/>
                <w:color w:val="000000" w:themeColor="text1"/>
                <w:sz w:val="18"/>
                <w:szCs w:val="18"/>
              </w:rPr>
            </w:pPr>
          </w:p>
        </w:tc>
        <w:tc>
          <w:tcPr>
            <w:tcW w:w="107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0EF5C40" w14:textId="77777777" w:rsidR="00786640" w:rsidRDefault="00786640">
            <w:pPr>
              <w:jc w:val="center"/>
              <w:rPr>
                <w:rFonts w:ascii="宋体" w:eastAsia="宋体" w:hAnsi="宋体" w:cs="宋体" w:hint="eastAsia"/>
                <w:color w:val="000000" w:themeColor="text1"/>
                <w:sz w:val="18"/>
                <w:szCs w:val="18"/>
              </w:rPr>
            </w:pPr>
          </w:p>
        </w:tc>
        <w:tc>
          <w:tcPr>
            <w:tcW w:w="38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9B2F25F" w14:textId="77777777" w:rsidR="00786640" w:rsidRDefault="00A846A7">
            <w:pPr>
              <w:widowControl/>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11、清洗疏通喷水嘴及喷水管道，确保无堵塞。</w:t>
            </w:r>
          </w:p>
        </w:tc>
        <w:tc>
          <w:tcPr>
            <w:tcW w:w="10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108E84D"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DC497E2"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疏通清洁</w:t>
            </w:r>
          </w:p>
        </w:tc>
        <w:tc>
          <w:tcPr>
            <w:tcW w:w="6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A037EA3"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31DFC45"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66" w:type="dxa"/>
            <w:vMerge/>
            <w:tcBorders>
              <w:left w:val="single" w:sz="4" w:space="0" w:color="000000"/>
              <w:right w:val="single" w:sz="4" w:space="0" w:color="000000"/>
            </w:tcBorders>
            <w:tcMar>
              <w:top w:w="15" w:type="dxa"/>
              <w:left w:w="15" w:type="dxa"/>
              <w:right w:w="15" w:type="dxa"/>
            </w:tcMar>
            <w:vAlign w:val="center"/>
          </w:tcPr>
          <w:p w14:paraId="2063C0BB"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22D6B94F" w14:textId="77777777">
        <w:trPr>
          <w:trHeight w:val="400"/>
        </w:trPr>
        <w:tc>
          <w:tcPr>
            <w:tcW w:w="68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7BA3F74" w14:textId="77777777" w:rsidR="00786640" w:rsidRDefault="00786640">
            <w:pPr>
              <w:jc w:val="center"/>
              <w:rPr>
                <w:rFonts w:ascii="宋体" w:eastAsia="宋体" w:hAnsi="宋体" w:cs="宋体" w:hint="eastAsia"/>
                <w:color w:val="000000" w:themeColor="text1"/>
                <w:sz w:val="18"/>
                <w:szCs w:val="18"/>
              </w:rPr>
            </w:pPr>
          </w:p>
        </w:tc>
        <w:tc>
          <w:tcPr>
            <w:tcW w:w="1072"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F21267A" w14:textId="77777777" w:rsidR="00786640" w:rsidRDefault="00786640">
            <w:pPr>
              <w:jc w:val="center"/>
              <w:rPr>
                <w:rFonts w:ascii="宋体" w:eastAsia="宋体" w:hAnsi="宋体" w:cs="宋体" w:hint="eastAsia"/>
                <w:color w:val="000000" w:themeColor="text1"/>
                <w:sz w:val="18"/>
                <w:szCs w:val="18"/>
              </w:rPr>
            </w:pPr>
          </w:p>
        </w:tc>
        <w:tc>
          <w:tcPr>
            <w:tcW w:w="38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CDC7EC" w14:textId="77777777" w:rsidR="00786640" w:rsidRDefault="00A846A7">
            <w:pPr>
              <w:widowControl/>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12、检查照明系统（灯具）照明正常。</w:t>
            </w:r>
          </w:p>
        </w:tc>
        <w:tc>
          <w:tcPr>
            <w:tcW w:w="10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27B8C03"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8B742C7"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w:t>
            </w:r>
          </w:p>
        </w:tc>
        <w:tc>
          <w:tcPr>
            <w:tcW w:w="6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89B784"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3521A06"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66" w:type="dxa"/>
            <w:vMerge/>
            <w:tcBorders>
              <w:left w:val="single" w:sz="4" w:space="0" w:color="000000"/>
              <w:bottom w:val="single" w:sz="4" w:space="0" w:color="000000"/>
              <w:right w:val="single" w:sz="4" w:space="0" w:color="000000"/>
            </w:tcBorders>
            <w:tcMar>
              <w:top w:w="15" w:type="dxa"/>
              <w:left w:w="15" w:type="dxa"/>
              <w:right w:w="15" w:type="dxa"/>
            </w:tcMar>
            <w:vAlign w:val="center"/>
          </w:tcPr>
          <w:p w14:paraId="4FBD0E34" w14:textId="77777777" w:rsidR="00786640" w:rsidRDefault="00786640">
            <w:pPr>
              <w:widowControl/>
              <w:jc w:val="center"/>
              <w:textAlignment w:val="bottom"/>
              <w:rPr>
                <w:rFonts w:ascii="宋体" w:eastAsia="宋体" w:hAnsi="宋体" w:cs="宋体" w:hint="eastAsia"/>
                <w:color w:val="000000" w:themeColor="text1"/>
                <w:kern w:val="0"/>
                <w:sz w:val="18"/>
                <w:szCs w:val="18"/>
                <w:lang w:bidi="ar"/>
              </w:rPr>
            </w:pPr>
          </w:p>
        </w:tc>
      </w:tr>
    </w:tbl>
    <w:p w14:paraId="228FCC11" w14:textId="77777777" w:rsidR="00786640" w:rsidRDefault="00786640">
      <w:pPr>
        <w:ind w:firstLineChars="200" w:firstLine="420"/>
        <w:jc w:val="center"/>
        <w:rPr>
          <w:rFonts w:ascii="宋体" w:eastAsia="宋体" w:hAnsi="宋体" w:cs="宋体" w:hint="eastAsia"/>
          <w:color w:val="000000" w:themeColor="text1"/>
          <w:szCs w:val="24"/>
        </w:rPr>
      </w:pPr>
    </w:p>
    <w:p w14:paraId="01945CC8" w14:textId="77777777" w:rsidR="00786640" w:rsidRDefault="00786640">
      <w:pPr>
        <w:ind w:firstLineChars="200" w:firstLine="420"/>
        <w:jc w:val="center"/>
        <w:rPr>
          <w:rFonts w:ascii="宋体" w:eastAsia="宋体" w:hAnsi="宋体" w:cs="宋体" w:hint="eastAsia"/>
          <w:color w:val="000000" w:themeColor="text1"/>
          <w:szCs w:val="24"/>
        </w:rPr>
      </w:pPr>
    </w:p>
    <w:tbl>
      <w:tblPr>
        <w:tblpPr w:leftFromText="180" w:rightFromText="180" w:vertAnchor="text" w:horzAnchor="page" w:tblpX="854" w:tblpY="132"/>
        <w:tblOverlap w:val="never"/>
        <w:tblW w:w="10106" w:type="dxa"/>
        <w:tblLayout w:type="fixed"/>
        <w:tblLook w:val="04A0" w:firstRow="1" w:lastRow="0" w:firstColumn="1" w:lastColumn="0" w:noHBand="0" w:noVBand="1"/>
      </w:tblPr>
      <w:tblGrid>
        <w:gridCol w:w="866"/>
        <w:gridCol w:w="1072"/>
        <w:gridCol w:w="3851"/>
        <w:gridCol w:w="984"/>
        <w:gridCol w:w="866"/>
        <w:gridCol w:w="684"/>
        <w:gridCol w:w="750"/>
        <w:gridCol w:w="1033"/>
      </w:tblGrid>
      <w:tr w:rsidR="00786640" w14:paraId="35B4025B" w14:textId="77777777">
        <w:trPr>
          <w:trHeight w:val="529"/>
        </w:trPr>
        <w:tc>
          <w:tcPr>
            <w:tcW w:w="10106" w:type="dxa"/>
            <w:gridSpan w:val="8"/>
            <w:tcBorders>
              <w:top w:val="single" w:sz="4" w:space="0" w:color="000000"/>
              <w:left w:val="single" w:sz="4" w:space="0" w:color="000000"/>
              <w:bottom w:val="single" w:sz="4" w:space="0" w:color="auto"/>
              <w:right w:val="single" w:sz="4" w:space="0" w:color="000000"/>
            </w:tcBorders>
            <w:tcMar>
              <w:top w:w="15" w:type="dxa"/>
              <w:left w:w="15" w:type="dxa"/>
              <w:right w:w="15" w:type="dxa"/>
            </w:tcMar>
          </w:tcPr>
          <w:p w14:paraId="33B80567" w14:textId="77777777" w:rsidR="00786640" w:rsidRDefault="00A846A7">
            <w:pPr>
              <w:widowControl/>
              <w:jc w:val="center"/>
              <w:textAlignment w:val="top"/>
              <w:rPr>
                <w:rFonts w:ascii="宋体" w:eastAsia="宋体" w:hAnsi="宋体" w:cs="宋体" w:hint="eastAsia"/>
                <w:b/>
                <w:color w:val="000000" w:themeColor="text1"/>
                <w:kern w:val="0"/>
                <w:sz w:val="26"/>
                <w:szCs w:val="26"/>
                <w:lang w:bidi="ar"/>
              </w:rPr>
            </w:pPr>
            <w:r>
              <w:rPr>
                <w:rFonts w:ascii="宋体" w:eastAsia="宋体" w:hAnsi="宋体" w:cs="宋体" w:hint="eastAsia"/>
                <w:b/>
                <w:color w:val="000000" w:themeColor="text1"/>
                <w:kern w:val="0"/>
                <w:sz w:val="26"/>
                <w:szCs w:val="26"/>
                <w:lang w:bidi="ar"/>
              </w:rPr>
              <w:t>煮面炉、保温桶维护保养包</w:t>
            </w:r>
          </w:p>
        </w:tc>
      </w:tr>
      <w:tr w:rsidR="00786640" w14:paraId="6403B86A" w14:textId="77777777">
        <w:trPr>
          <w:trHeight w:val="600"/>
        </w:trPr>
        <w:tc>
          <w:tcPr>
            <w:tcW w:w="866" w:type="dxa"/>
            <w:tcBorders>
              <w:top w:val="single" w:sz="4" w:space="0" w:color="auto"/>
              <w:left w:val="single" w:sz="4" w:space="0" w:color="auto"/>
              <w:bottom w:val="single" w:sz="4" w:space="0" w:color="000000"/>
              <w:right w:val="single" w:sz="4" w:space="0" w:color="000000"/>
            </w:tcBorders>
            <w:tcMar>
              <w:top w:w="15" w:type="dxa"/>
              <w:left w:w="15" w:type="dxa"/>
              <w:right w:w="15" w:type="dxa"/>
            </w:tcMar>
            <w:vAlign w:val="center"/>
          </w:tcPr>
          <w:p w14:paraId="55CB3C67"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序号</w:t>
            </w:r>
          </w:p>
        </w:tc>
        <w:tc>
          <w:tcPr>
            <w:tcW w:w="1072"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14:paraId="70D92DC2" w14:textId="77777777" w:rsidR="00786640" w:rsidRDefault="00A846A7">
            <w:pPr>
              <w:widowControl/>
              <w:ind w:firstLineChars="100" w:firstLine="180"/>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保养内容</w:t>
            </w:r>
          </w:p>
        </w:tc>
        <w:tc>
          <w:tcPr>
            <w:tcW w:w="3851"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14:paraId="56BD4C5C"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保养标准/要求</w:t>
            </w:r>
          </w:p>
        </w:tc>
        <w:tc>
          <w:tcPr>
            <w:tcW w:w="984"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14:paraId="37273A04"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保养类别</w:t>
            </w:r>
          </w:p>
        </w:tc>
        <w:tc>
          <w:tcPr>
            <w:tcW w:w="866"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14:paraId="76E98810"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操作要领</w:t>
            </w:r>
          </w:p>
        </w:tc>
        <w:tc>
          <w:tcPr>
            <w:tcW w:w="684"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14:paraId="7815BB21"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是否拍照</w:t>
            </w:r>
          </w:p>
        </w:tc>
        <w:tc>
          <w:tcPr>
            <w:tcW w:w="750" w:type="dxa"/>
            <w:tcBorders>
              <w:top w:val="single" w:sz="4" w:space="0" w:color="auto"/>
              <w:left w:val="single" w:sz="4" w:space="0" w:color="000000"/>
              <w:bottom w:val="single" w:sz="4" w:space="0" w:color="000000"/>
              <w:right w:val="single" w:sz="4" w:space="0" w:color="auto"/>
            </w:tcBorders>
            <w:tcMar>
              <w:top w:w="15" w:type="dxa"/>
              <w:left w:w="15" w:type="dxa"/>
              <w:right w:w="15" w:type="dxa"/>
            </w:tcMar>
            <w:vAlign w:val="center"/>
          </w:tcPr>
          <w:p w14:paraId="74B8E1CA"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涉及工具/仪器</w:t>
            </w:r>
          </w:p>
        </w:tc>
        <w:tc>
          <w:tcPr>
            <w:tcW w:w="1033" w:type="dxa"/>
            <w:tcBorders>
              <w:top w:val="single" w:sz="4" w:space="0" w:color="auto"/>
              <w:left w:val="single" w:sz="4" w:space="0" w:color="000000"/>
              <w:bottom w:val="single" w:sz="4" w:space="0" w:color="000000"/>
              <w:right w:val="single" w:sz="4" w:space="0" w:color="auto"/>
            </w:tcBorders>
            <w:tcMar>
              <w:top w:w="15" w:type="dxa"/>
              <w:left w:w="15" w:type="dxa"/>
              <w:right w:w="15" w:type="dxa"/>
            </w:tcMar>
            <w:vAlign w:val="center"/>
          </w:tcPr>
          <w:p w14:paraId="73BAE583" w14:textId="77777777" w:rsidR="00786640" w:rsidRDefault="00A846A7">
            <w:pPr>
              <w:widowControl/>
              <w:jc w:val="center"/>
              <w:textAlignment w:val="center"/>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保养周期</w:t>
            </w:r>
          </w:p>
        </w:tc>
      </w:tr>
      <w:tr w:rsidR="00786640" w14:paraId="623F7164" w14:textId="77777777">
        <w:trPr>
          <w:trHeight w:val="400"/>
        </w:trPr>
        <w:tc>
          <w:tcPr>
            <w:tcW w:w="866" w:type="dxa"/>
            <w:vMerge w:val="restart"/>
            <w:tcBorders>
              <w:top w:val="single" w:sz="4" w:space="0" w:color="000000"/>
              <w:left w:val="single" w:sz="4" w:space="0" w:color="auto"/>
              <w:bottom w:val="nil"/>
              <w:right w:val="single" w:sz="4" w:space="0" w:color="000000"/>
            </w:tcBorders>
            <w:tcMar>
              <w:top w:w="15" w:type="dxa"/>
              <w:left w:w="15" w:type="dxa"/>
              <w:right w:w="15" w:type="dxa"/>
            </w:tcMar>
            <w:vAlign w:val="center"/>
          </w:tcPr>
          <w:p w14:paraId="7DC6B503"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1</w:t>
            </w:r>
          </w:p>
        </w:tc>
        <w:tc>
          <w:tcPr>
            <w:tcW w:w="1072" w:type="dxa"/>
            <w:vMerge w:val="restart"/>
            <w:tcBorders>
              <w:top w:val="single" w:sz="4" w:space="0" w:color="000000"/>
              <w:left w:val="single" w:sz="4" w:space="0" w:color="000000"/>
              <w:bottom w:val="nil"/>
              <w:right w:val="single" w:sz="4" w:space="0" w:color="000000"/>
            </w:tcBorders>
            <w:tcMar>
              <w:top w:w="15" w:type="dxa"/>
              <w:left w:w="15" w:type="dxa"/>
              <w:right w:w="15" w:type="dxa"/>
            </w:tcMar>
            <w:vAlign w:val="center"/>
          </w:tcPr>
          <w:p w14:paraId="4B1B339E"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煮面炉、保温桶</w:t>
            </w:r>
          </w:p>
        </w:tc>
        <w:tc>
          <w:tcPr>
            <w:tcW w:w="38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D98143B" w14:textId="77777777" w:rsidR="00786640" w:rsidRDefault="00A846A7">
            <w:pPr>
              <w:widowControl/>
              <w:jc w:val="left"/>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1、检查供电接地良好。</w:t>
            </w:r>
          </w:p>
        </w:tc>
        <w:tc>
          <w:tcPr>
            <w:tcW w:w="9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E4D017C"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测试</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3EDB2B"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万用表测试</w:t>
            </w:r>
          </w:p>
        </w:tc>
        <w:tc>
          <w:tcPr>
            <w:tcW w:w="6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56AFAD4"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50" w:type="dxa"/>
            <w:tcBorders>
              <w:top w:val="single" w:sz="4" w:space="0" w:color="000000"/>
              <w:left w:val="single" w:sz="4" w:space="0" w:color="000000"/>
              <w:bottom w:val="single" w:sz="4" w:space="0" w:color="000000"/>
              <w:right w:val="single" w:sz="4" w:space="0" w:color="auto"/>
            </w:tcBorders>
            <w:tcMar>
              <w:top w:w="15" w:type="dxa"/>
              <w:left w:w="15" w:type="dxa"/>
              <w:right w:w="15" w:type="dxa"/>
            </w:tcMar>
            <w:vAlign w:val="center"/>
          </w:tcPr>
          <w:p w14:paraId="54257ABF"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sz w:val="18"/>
                <w:szCs w:val="18"/>
              </w:rPr>
              <w:t>万用表</w:t>
            </w:r>
          </w:p>
        </w:tc>
        <w:tc>
          <w:tcPr>
            <w:tcW w:w="1033" w:type="dxa"/>
            <w:vMerge w:val="restart"/>
            <w:tcBorders>
              <w:top w:val="single" w:sz="4" w:space="0" w:color="000000"/>
              <w:left w:val="single" w:sz="4" w:space="0" w:color="000000"/>
              <w:right w:val="single" w:sz="4" w:space="0" w:color="auto"/>
            </w:tcBorders>
            <w:tcMar>
              <w:top w:w="15" w:type="dxa"/>
              <w:left w:w="15" w:type="dxa"/>
              <w:right w:w="15" w:type="dxa"/>
            </w:tcMar>
            <w:vAlign w:val="center"/>
          </w:tcPr>
          <w:p w14:paraId="3CE2C229" w14:textId="77777777" w:rsidR="00786640" w:rsidRDefault="00A846A7">
            <w:pPr>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月度</w:t>
            </w:r>
          </w:p>
        </w:tc>
      </w:tr>
      <w:tr w:rsidR="00786640" w14:paraId="35BBA1E2" w14:textId="77777777">
        <w:trPr>
          <w:trHeight w:val="400"/>
        </w:trPr>
        <w:tc>
          <w:tcPr>
            <w:tcW w:w="866" w:type="dxa"/>
            <w:vMerge/>
            <w:tcBorders>
              <w:top w:val="single" w:sz="4" w:space="0" w:color="000000"/>
              <w:left w:val="single" w:sz="4" w:space="0" w:color="auto"/>
              <w:bottom w:val="nil"/>
              <w:right w:val="single" w:sz="4" w:space="0" w:color="000000"/>
            </w:tcBorders>
            <w:tcMar>
              <w:top w:w="15" w:type="dxa"/>
              <w:left w:w="15" w:type="dxa"/>
              <w:right w:w="15" w:type="dxa"/>
            </w:tcMar>
            <w:vAlign w:val="center"/>
          </w:tcPr>
          <w:p w14:paraId="36EDE2A5" w14:textId="77777777" w:rsidR="00786640" w:rsidRDefault="00786640">
            <w:pPr>
              <w:jc w:val="center"/>
              <w:rPr>
                <w:rFonts w:ascii="宋体" w:eastAsia="宋体" w:hAnsi="宋体" w:cs="宋体" w:hint="eastAsia"/>
                <w:color w:val="000000" w:themeColor="text1"/>
                <w:sz w:val="18"/>
                <w:szCs w:val="18"/>
              </w:rPr>
            </w:pPr>
          </w:p>
        </w:tc>
        <w:tc>
          <w:tcPr>
            <w:tcW w:w="1072" w:type="dxa"/>
            <w:vMerge/>
            <w:tcBorders>
              <w:top w:val="single" w:sz="4" w:space="0" w:color="000000"/>
              <w:left w:val="single" w:sz="4" w:space="0" w:color="000000"/>
              <w:bottom w:val="nil"/>
              <w:right w:val="single" w:sz="4" w:space="0" w:color="000000"/>
            </w:tcBorders>
            <w:tcMar>
              <w:top w:w="15" w:type="dxa"/>
              <w:left w:w="15" w:type="dxa"/>
              <w:right w:w="15" w:type="dxa"/>
            </w:tcMar>
            <w:vAlign w:val="center"/>
          </w:tcPr>
          <w:p w14:paraId="5F1C9B32" w14:textId="77777777" w:rsidR="00786640" w:rsidRDefault="00786640">
            <w:pPr>
              <w:jc w:val="center"/>
              <w:rPr>
                <w:rFonts w:ascii="宋体" w:eastAsia="宋体" w:hAnsi="宋体" w:cs="宋体" w:hint="eastAsia"/>
                <w:color w:val="000000" w:themeColor="text1"/>
                <w:sz w:val="18"/>
                <w:szCs w:val="18"/>
              </w:rPr>
            </w:pPr>
          </w:p>
        </w:tc>
        <w:tc>
          <w:tcPr>
            <w:tcW w:w="38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77AC366" w14:textId="77777777" w:rsidR="00786640" w:rsidRDefault="00A846A7">
            <w:pPr>
              <w:widowControl/>
              <w:jc w:val="left"/>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2、检查水位控制、温度控制有效。</w:t>
            </w:r>
          </w:p>
        </w:tc>
        <w:tc>
          <w:tcPr>
            <w:tcW w:w="9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A71205"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测试</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36B2E39"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模拟测试</w:t>
            </w:r>
          </w:p>
        </w:tc>
        <w:tc>
          <w:tcPr>
            <w:tcW w:w="6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1D90378"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50" w:type="dxa"/>
            <w:tcBorders>
              <w:top w:val="single" w:sz="4" w:space="0" w:color="000000"/>
              <w:left w:val="single" w:sz="4" w:space="0" w:color="000000"/>
              <w:bottom w:val="single" w:sz="4" w:space="0" w:color="000000"/>
              <w:right w:val="single" w:sz="4" w:space="0" w:color="auto"/>
            </w:tcBorders>
            <w:tcMar>
              <w:top w:w="15" w:type="dxa"/>
              <w:left w:w="15" w:type="dxa"/>
              <w:right w:w="15" w:type="dxa"/>
            </w:tcMar>
            <w:vAlign w:val="center"/>
          </w:tcPr>
          <w:p w14:paraId="3D66E65D"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33" w:type="dxa"/>
            <w:vMerge/>
            <w:tcBorders>
              <w:left w:val="single" w:sz="4" w:space="0" w:color="000000"/>
              <w:right w:val="single" w:sz="4" w:space="0" w:color="auto"/>
            </w:tcBorders>
            <w:tcMar>
              <w:top w:w="15" w:type="dxa"/>
              <w:left w:w="15" w:type="dxa"/>
              <w:right w:w="15" w:type="dxa"/>
            </w:tcMar>
            <w:vAlign w:val="center"/>
          </w:tcPr>
          <w:p w14:paraId="2FA05A79"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475CD201" w14:textId="77777777">
        <w:trPr>
          <w:trHeight w:val="400"/>
        </w:trPr>
        <w:tc>
          <w:tcPr>
            <w:tcW w:w="866" w:type="dxa"/>
            <w:vMerge/>
            <w:tcBorders>
              <w:top w:val="single" w:sz="4" w:space="0" w:color="000000"/>
              <w:left w:val="single" w:sz="4" w:space="0" w:color="auto"/>
              <w:bottom w:val="nil"/>
              <w:right w:val="single" w:sz="4" w:space="0" w:color="000000"/>
            </w:tcBorders>
            <w:tcMar>
              <w:top w:w="15" w:type="dxa"/>
              <w:left w:w="15" w:type="dxa"/>
              <w:right w:w="15" w:type="dxa"/>
            </w:tcMar>
            <w:vAlign w:val="center"/>
          </w:tcPr>
          <w:p w14:paraId="7A3E3157" w14:textId="77777777" w:rsidR="00786640" w:rsidRDefault="00786640">
            <w:pPr>
              <w:jc w:val="center"/>
              <w:rPr>
                <w:rFonts w:ascii="宋体" w:eastAsia="宋体" w:hAnsi="宋体" w:cs="宋体" w:hint="eastAsia"/>
                <w:color w:val="000000" w:themeColor="text1"/>
                <w:sz w:val="18"/>
                <w:szCs w:val="18"/>
              </w:rPr>
            </w:pPr>
          </w:p>
        </w:tc>
        <w:tc>
          <w:tcPr>
            <w:tcW w:w="1072" w:type="dxa"/>
            <w:vMerge/>
            <w:tcBorders>
              <w:top w:val="single" w:sz="4" w:space="0" w:color="000000"/>
              <w:left w:val="single" w:sz="4" w:space="0" w:color="000000"/>
              <w:bottom w:val="nil"/>
              <w:right w:val="single" w:sz="4" w:space="0" w:color="000000"/>
            </w:tcBorders>
            <w:tcMar>
              <w:top w:w="15" w:type="dxa"/>
              <w:left w:w="15" w:type="dxa"/>
              <w:right w:w="15" w:type="dxa"/>
            </w:tcMar>
            <w:vAlign w:val="center"/>
          </w:tcPr>
          <w:p w14:paraId="3EF7D96E" w14:textId="77777777" w:rsidR="00786640" w:rsidRDefault="00786640">
            <w:pPr>
              <w:jc w:val="center"/>
              <w:rPr>
                <w:rFonts w:ascii="宋体" w:eastAsia="宋体" w:hAnsi="宋体" w:cs="宋体" w:hint="eastAsia"/>
                <w:color w:val="000000" w:themeColor="text1"/>
                <w:sz w:val="18"/>
                <w:szCs w:val="18"/>
              </w:rPr>
            </w:pPr>
          </w:p>
        </w:tc>
        <w:tc>
          <w:tcPr>
            <w:tcW w:w="38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55D307F" w14:textId="77777777" w:rsidR="00786640" w:rsidRDefault="00A846A7">
            <w:pPr>
              <w:widowControl/>
              <w:jc w:val="left"/>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3、检查发热管无漏电、无烧坏。</w:t>
            </w:r>
          </w:p>
        </w:tc>
        <w:tc>
          <w:tcPr>
            <w:tcW w:w="9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31A4251"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测试</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16EF086"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钳流表测试</w:t>
            </w:r>
          </w:p>
        </w:tc>
        <w:tc>
          <w:tcPr>
            <w:tcW w:w="6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80E0903"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50" w:type="dxa"/>
            <w:tcBorders>
              <w:top w:val="single" w:sz="4" w:space="0" w:color="000000"/>
              <w:left w:val="single" w:sz="4" w:space="0" w:color="000000"/>
              <w:bottom w:val="single" w:sz="4" w:space="0" w:color="000000"/>
              <w:right w:val="single" w:sz="4" w:space="0" w:color="auto"/>
            </w:tcBorders>
            <w:tcMar>
              <w:top w:w="15" w:type="dxa"/>
              <w:left w:w="15" w:type="dxa"/>
              <w:right w:w="15" w:type="dxa"/>
            </w:tcMar>
            <w:vAlign w:val="center"/>
          </w:tcPr>
          <w:p w14:paraId="2D7CAB1B"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33" w:type="dxa"/>
            <w:vMerge/>
            <w:tcBorders>
              <w:left w:val="single" w:sz="4" w:space="0" w:color="000000"/>
              <w:right w:val="single" w:sz="4" w:space="0" w:color="auto"/>
            </w:tcBorders>
            <w:tcMar>
              <w:top w:w="15" w:type="dxa"/>
              <w:left w:w="15" w:type="dxa"/>
              <w:right w:w="15" w:type="dxa"/>
            </w:tcMar>
            <w:vAlign w:val="center"/>
          </w:tcPr>
          <w:p w14:paraId="22BCFDAE"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367C6F5A" w14:textId="77777777">
        <w:trPr>
          <w:trHeight w:val="400"/>
        </w:trPr>
        <w:tc>
          <w:tcPr>
            <w:tcW w:w="866" w:type="dxa"/>
            <w:vMerge/>
            <w:tcBorders>
              <w:top w:val="single" w:sz="4" w:space="0" w:color="000000"/>
              <w:left w:val="single" w:sz="4" w:space="0" w:color="auto"/>
              <w:bottom w:val="nil"/>
              <w:right w:val="single" w:sz="4" w:space="0" w:color="000000"/>
            </w:tcBorders>
            <w:tcMar>
              <w:top w:w="15" w:type="dxa"/>
              <w:left w:w="15" w:type="dxa"/>
              <w:right w:w="15" w:type="dxa"/>
            </w:tcMar>
            <w:vAlign w:val="center"/>
          </w:tcPr>
          <w:p w14:paraId="4EF14961" w14:textId="77777777" w:rsidR="00786640" w:rsidRDefault="00786640">
            <w:pPr>
              <w:jc w:val="center"/>
              <w:rPr>
                <w:rFonts w:ascii="宋体" w:eastAsia="宋体" w:hAnsi="宋体" w:cs="宋体" w:hint="eastAsia"/>
                <w:color w:val="000000" w:themeColor="text1"/>
                <w:sz w:val="18"/>
                <w:szCs w:val="18"/>
              </w:rPr>
            </w:pPr>
          </w:p>
        </w:tc>
        <w:tc>
          <w:tcPr>
            <w:tcW w:w="1072" w:type="dxa"/>
            <w:vMerge/>
            <w:tcBorders>
              <w:top w:val="single" w:sz="4" w:space="0" w:color="000000"/>
              <w:left w:val="single" w:sz="4" w:space="0" w:color="000000"/>
              <w:bottom w:val="nil"/>
              <w:right w:val="single" w:sz="4" w:space="0" w:color="000000"/>
            </w:tcBorders>
            <w:tcMar>
              <w:top w:w="15" w:type="dxa"/>
              <w:left w:w="15" w:type="dxa"/>
              <w:right w:w="15" w:type="dxa"/>
            </w:tcMar>
            <w:vAlign w:val="center"/>
          </w:tcPr>
          <w:p w14:paraId="1998DFFD" w14:textId="77777777" w:rsidR="00786640" w:rsidRDefault="00786640">
            <w:pPr>
              <w:jc w:val="center"/>
              <w:rPr>
                <w:rFonts w:ascii="宋体" w:eastAsia="宋体" w:hAnsi="宋体" w:cs="宋体" w:hint="eastAsia"/>
                <w:color w:val="000000" w:themeColor="text1"/>
                <w:sz w:val="18"/>
                <w:szCs w:val="18"/>
              </w:rPr>
            </w:pPr>
          </w:p>
        </w:tc>
        <w:tc>
          <w:tcPr>
            <w:tcW w:w="38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8D5A6E8" w14:textId="77777777" w:rsidR="00786640" w:rsidRDefault="00A846A7">
            <w:pPr>
              <w:widowControl/>
              <w:jc w:val="left"/>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4、检查发热管接线端及接触器的接线端紧固。</w:t>
            </w:r>
          </w:p>
        </w:tc>
        <w:tc>
          <w:tcPr>
            <w:tcW w:w="9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770DC62"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FC38E18"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w:t>
            </w:r>
          </w:p>
        </w:tc>
        <w:tc>
          <w:tcPr>
            <w:tcW w:w="6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C2EF72D"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50" w:type="dxa"/>
            <w:tcBorders>
              <w:top w:val="single" w:sz="4" w:space="0" w:color="000000"/>
              <w:left w:val="single" w:sz="4" w:space="0" w:color="000000"/>
              <w:bottom w:val="single" w:sz="4" w:space="0" w:color="000000"/>
              <w:right w:val="single" w:sz="4" w:space="0" w:color="auto"/>
            </w:tcBorders>
            <w:tcMar>
              <w:top w:w="15" w:type="dxa"/>
              <w:left w:w="15" w:type="dxa"/>
              <w:right w:w="15" w:type="dxa"/>
            </w:tcMar>
            <w:vAlign w:val="center"/>
          </w:tcPr>
          <w:p w14:paraId="20CD45A0"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33" w:type="dxa"/>
            <w:vMerge/>
            <w:tcBorders>
              <w:left w:val="single" w:sz="4" w:space="0" w:color="000000"/>
              <w:right w:val="single" w:sz="4" w:space="0" w:color="auto"/>
            </w:tcBorders>
            <w:tcMar>
              <w:top w:w="15" w:type="dxa"/>
              <w:left w:w="15" w:type="dxa"/>
              <w:right w:w="15" w:type="dxa"/>
            </w:tcMar>
            <w:vAlign w:val="center"/>
          </w:tcPr>
          <w:p w14:paraId="7DF4E184"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73D9AADC" w14:textId="77777777">
        <w:trPr>
          <w:trHeight w:val="400"/>
        </w:trPr>
        <w:tc>
          <w:tcPr>
            <w:tcW w:w="866" w:type="dxa"/>
            <w:vMerge/>
            <w:tcBorders>
              <w:top w:val="single" w:sz="4" w:space="0" w:color="000000"/>
              <w:left w:val="single" w:sz="4" w:space="0" w:color="auto"/>
              <w:bottom w:val="nil"/>
              <w:right w:val="single" w:sz="4" w:space="0" w:color="000000"/>
            </w:tcBorders>
            <w:tcMar>
              <w:top w:w="15" w:type="dxa"/>
              <w:left w:w="15" w:type="dxa"/>
              <w:right w:w="15" w:type="dxa"/>
            </w:tcMar>
            <w:vAlign w:val="center"/>
          </w:tcPr>
          <w:p w14:paraId="5EC8A6D6" w14:textId="77777777" w:rsidR="00786640" w:rsidRDefault="00786640">
            <w:pPr>
              <w:jc w:val="center"/>
              <w:rPr>
                <w:rFonts w:ascii="宋体" w:eastAsia="宋体" w:hAnsi="宋体" w:cs="宋体" w:hint="eastAsia"/>
                <w:color w:val="000000" w:themeColor="text1"/>
                <w:sz w:val="18"/>
                <w:szCs w:val="18"/>
              </w:rPr>
            </w:pPr>
          </w:p>
        </w:tc>
        <w:tc>
          <w:tcPr>
            <w:tcW w:w="1072" w:type="dxa"/>
            <w:vMerge/>
            <w:tcBorders>
              <w:top w:val="single" w:sz="4" w:space="0" w:color="000000"/>
              <w:left w:val="single" w:sz="4" w:space="0" w:color="000000"/>
              <w:bottom w:val="nil"/>
              <w:right w:val="single" w:sz="4" w:space="0" w:color="000000"/>
            </w:tcBorders>
            <w:tcMar>
              <w:top w:w="15" w:type="dxa"/>
              <w:left w:w="15" w:type="dxa"/>
              <w:right w:w="15" w:type="dxa"/>
            </w:tcMar>
            <w:vAlign w:val="center"/>
          </w:tcPr>
          <w:p w14:paraId="52B54319" w14:textId="77777777" w:rsidR="00786640" w:rsidRDefault="00786640">
            <w:pPr>
              <w:jc w:val="center"/>
              <w:rPr>
                <w:rFonts w:ascii="宋体" w:eastAsia="宋体" w:hAnsi="宋体" w:cs="宋体" w:hint="eastAsia"/>
                <w:color w:val="000000" w:themeColor="text1"/>
                <w:sz w:val="18"/>
                <w:szCs w:val="18"/>
              </w:rPr>
            </w:pPr>
          </w:p>
        </w:tc>
        <w:tc>
          <w:tcPr>
            <w:tcW w:w="38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EDBEA61" w14:textId="77777777" w:rsidR="00786640" w:rsidRDefault="00A846A7">
            <w:pPr>
              <w:widowControl/>
              <w:jc w:val="left"/>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5、检查接触器工作无缺相运行。</w:t>
            </w:r>
          </w:p>
        </w:tc>
        <w:tc>
          <w:tcPr>
            <w:tcW w:w="9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5BB4BFA"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测试</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D5E8D44"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钳流表测试</w:t>
            </w:r>
          </w:p>
        </w:tc>
        <w:tc>
          <w:tcPr>
            <w:tcW w:w="6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5E1C34"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50" w:type="dxa"/>
            <w:tcBorders>
              <w:top w:val="single" w:sz="4" w:space="0" w:color="000000"/>
              <w:left w:val="single" w:sz="4" w:space="0" w:color="000000"/>
              <w:bottom w:val="single" w:sz="4" w:space="0" w:color="000000"/>
              <w:right w:val="single" w:sz="4" w:space="0" w:color="auto"/>
            </w:tcBorders>
            <w:tcMar>
              <w:top w:w="15" w:type="dxa"/>
              <w:left w:w="15" w:type="dxa"/>
              <w:right w:w="15" w:type="dxa"/>
            </w:tcMar>
            <w:vAlign w:val="center"/>
          </w:tcPr>
          <w:p w14:paraId="686CE110"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钳流表</w:t>
            </w:r>
          </w:p>
        </w:tc>
        <w:tc>
          <w:tcPr>
            <w:tcW w:w="1033" w:type="dxa"/>
            <w:vMerge/>
            <w:tcBorders>
              <w:left w:val="single" w:sz="4" w:space="0" w:color="000000"/>
              <w:right w:val="single" w:sz="4" w:space="0" w:color="auto"/>
            </w:tcBorders>
            <w:tcMar>
              <w:top w:w="15" w:type="dxa"/>
              <w:left w:w="15" w:type="dxa"/>
              <w:right w:w="15" w:type="dxa"/>
            </w:tcMar>
            <w:vAlign w:val="center"/>
          </w:tcPr>
          <w:p w14:paraId="34030B6A"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7ED9F3CF" w14:textId="77777777">
        <w:trPr>
          <w:trHeight w:val="400"/>
        </w:trPr>
        <w:tc>
          <w:tcPr>
            <w:tcW w:w="866" w:type="dxa"/>
            <w:vMerge/>
            <w:tcBorders>
              <w:top w:val="single" w:sz="4" w:space="0" w:color="000000"/>
              <w:left w:val="single" w:sz="4" w:space="0" w:color="auto"/>
              <w:bottom w:val="nil"/>
              <w:right w:val="single" w:sz="4" w:space="0" w:color="000000"/>
            </w:tcBorders>
            <w:tcMar>
              <w:top w:w="15" w:type="dxa"/>
              <w:left w:w="15" w:type="dxa"/>
              <w:right w:w="15" w:type="dxa"/>
            </w:tcMar>
            <w:vAlign w:val="center"/>
          </w:tcPr>
          <w:p w14:paraId="007CB376" w14:textId="77777777" w:rsidR="00786640" w:rsidRDefault="00786640">
            <w:pPr>
              <w:jc w:val="center"/>
              <w:rPr>
                <w:rFonts w:ascii="宋体" w:eastAsia="宋体" w:hAnsi="宋体" w:cs="宋体" w:hint="eastAsia"/>
                <w:color w:val="000000" w:themeColor="text1"/>
                <w:sz w:val="18"/>
                <w:szCs w:val="18"/>
              </w:rPr>
            </w:pPr>
          </w:p>
        </w:tc>
        <w:tc>
          <w:tcPr>
            <w:tcW w:w="1072" w:type="dxa"/>
            <w:vMerge/>
            <w:tcBorders>
              <w:top w:val="single" w:sz="4" w:space="0" w:color="000000"/>
              <w:left w:val="single" w:sz="4" w:space="0" w:color="000000"/>
              <w:bottom w:val="nil"/>
              <w:right w:val="single" w:sz="4" w:space="0" w:color="000000"/>
            </w:tcBorders>
            <w:tcMar>
              <w:top w:w="15" w:type="dxa"/>
              <w:left w:w="15" w:type="dxa"/>
              <w:right w:w="15" w:type="dxa"/>
            </w:tcMar>
            <w:vAlign w:val="center"/>
          </w:tcPr>
          <w:p w14:paraId="4AFD5AF5" w14:textId="77777777" w:rsidR="00786640" w:rsidRDefault="00786640">
            <w:pPr>
              <w:jc w:val="center"/>
              <w:rPr>
                <w:rFonts w:ascii="宋体" w:eastAsia="宋体" w:hAnsi="宋体" w:cs="宋体" w:hint="eastAsia"/>
                <w:color w:val="000000" w:themeColor="text1"/>
                <w:sz w:val="18"/>
                <w:szCs w:val="18"/>
              </w:rPr>
            </w:pPr>
          </w:p>
        </w:tc>
        <w:tc>
          <w:tcPr>
            <w:tcW w:w="38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4973F78" w14:textId="77777777" w:rsidR="00786640" w:rsidRDefault="00A846A7">
            <w:pPr>
              <w:widowControl/>
              <w:jc w:val="left"/>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6、检查温控的探头位置固定良好。</w:t>
            </w:r>
          </w:p>
        </w:tc>
        <w:tc>
          <w:tcPr>
            <w:tcW w:w="9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96ADB6C"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370AFC0"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w:t>
            </w:r>
          </w:p>
        </w:tc>
        <w:tc>
          <w:tcPr>
            <w:tcW w:w="6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1339B5"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50" w:type="dxa"/>
            <w:tcBorders>
              <w:top w:val="single" w:sz="4" w:space="0" w:color="000000"/>
              <w:left w:val="single" w:sz="4" w:space="0" w:color="000000"/>
              <w:bottom w:val="single" w:sz="4" w:space="0" w:color="000000"/>
              <w:right w:val="single" w:sz="4" w:space="0" w:color="auto"/>
            </w:tcBorders>
            <w:tcMar>
              <w:top w:w="15" w:type="dxa"/>
              <w:left w:w="15" w:type="dxa"/>
              <w:right w:w="15" w:type="dxa"/>
            </w:tcMar>
            <w:vAlign w:val="center"/>
          </w:tcPr>
          <w:p w14:paraId="5D99B03D"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33" w:type="dxa"/>
            <w:vMerge/>
            <w:tcBorders>
              <w:left w:val="single" w:sz="4" w:space="0" w:color="000000"/>
              <w:right w:val="single" w:sz="4" w:space="0" w:color="auto"/>
            </w:tcBorders>
            <w:tcMar>
              <w:top w:w="15" w:type="dxa"/>
              <w:left w:w="15" w:type="dxa"/>
              <w:right w:w="15" w:type="dxa"/>
            </w:tcMar>
            <w:vAlign w:val="center"/>
          </w:tcPr>
          <w:p w14:paraId="6C0B0C0B"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27E9A6C3" w14:textId="77777777">
        <w:trPr>
          <w:trHeight w:val="400"/>
        </w:trPr>
        <w:tc>
          <w:tcPr>
            <w:tcW w:w="866" w:type="dxa"/>
            <w:vMerge/>
            <w:tcBorders>
              <w:top w:val="single" w:sz="4" w:space="0" w:color="000000"/>
              <w:left w:val="single" w:sz="4" w:space="0" w:color="auto"/>
              <w:bottom w:val="nil"/>
              <w:right w:val="single" w:sz="4" w:space="0" w:color="000000"/>
            </w:tcBorders>
            <w:tcMar>
              <w:top w:w="15" w:type="dxa"/>
              <w:left w:w="15" w:type="dxa"/>
              <w:right w:w="15" w:type="dxa"/>
            </w:tcMar>
            <w:vAlign w:val="center"/>
          </w:tcPr>
          <w:p w14:paraId="0A6B491C" w14:textId="77777777" w:rsidR="00786640" w:rsidRDefault="00786640">
            <w:pPr>
              <w:jc w:val="center"/>
              <w:rPr>
                <w:rFonts w:ascii="宋体" w:eastAsia="宋体" w:hAnsi="宋体" w:cs="宋体" w:hint="eastAsia"/>
                <w:color w:val="000000" w:themeColor="text1"/>
                <w:sz w:val="18"/>
                <w:szCs w:val="18"/>
              </w:rPr>
            </w:pPr>
          </w:p>
        </w:tc>
        <w:tc>
          <w:tcPr>
            <w:tcW w:w="1072" w:type="dxa"/>
            <w:vMerge/>
            <w:tcBorders>
              <w:top w:val="single" w:sz="4" w:space="0" w:color="000000"/>
              <w:left w:val="single" w:sz="4" w:space="0" w:color="000000"/>
              <w:bottom w:val="nil"/>
              <w:right w:val="single" w:sz="4" w:space="0" w:color="000000"/>
            </w:tcBorders>
            <w:tcMar>
              <w:top w:w="15" w:type="dxa"/>
              <w:left w:w="15" w:type="dxa"/>
              <w:right w:w="15" w:type="dxa"/>
            </w:tcMar>
            <w:vAlign w:val="center"/>
          </w:tcPr>
          <w:p w14:paraId="50E062DB" w14:textId="77777777" w:rsidR="00786640" w:rsidRDefault="00786640">
            <w:pPr>
              <w:jc w:val="center"/>
              <w:rPr>
                <w:rFonts w:ascii="宋体" w:eastAsia="宋体" w:hAnsi="宋体" w:cs="宋体" w:hint="eastAsia"/>
                <w:color w:val="000000" w:themeColor="text1"/>
                <w:sz w:val="18"/>
                <w:szCs w:val="18"/>
              </w:rPr>
            </w:pPr>
          </w:p>
        </w:tc>
        <w:tc>
          <w:tcPr>
            <w:tcW w:w="38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B3D416D" w14:textId="77777777" w:rsidR="00786640" w:rsidRDefault="00A846A7">
            <w:pPr>
              <w:widowControl/>
              <w:jc w:val="left"/>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7、检查给排水开关及浮球开关工作正常。</w:t>
            </w:r>
          </w:p>
        </w:tc>
        <w:tc>
          <w:tcPr>
            <w:tcW w:w="9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803D296"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5B26BC2"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模拟测试</w:t>
            </w:r>
          </w:p>
        </w:tc>
        <w:tc>
          <w:tcPr>
            <w:tcW w:w="6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8DCABD8"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50" w:type="dxa"/>
            <w:tcBorders>
              <w:top w:val="single" w:sz="4" w:space="0" w:color="000000"/>
              <w:left w:val="single" w:sz="4" w:space="0" w:color="000000"/>
              <w:bottom w:val="single" w:sz="4" w:space="0" w:color="000000"/>
              <w:right w:val="single" w:sz="4" w:space="0" w:color="auto"/>
            </w:tcBorders>
            <w:tcMar>
              <w:top w:w="15" w:type="dxa"/>
              <w:left w:w="15" w:type="dxa"/>
              <w:right w:w="15" w:type="dxa"/>
            </w:tcMar>
            <w:vAlign w:val="center"/>
          </w:tcPr>
          <w:p w14:paraId="44B96A6A"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33" w:type="dxa"/>
            <w:vMerge/>
            <w:tcBorders>
              <w:left w:val="single" w:sz="4" w:space="0" w:color="000000"/>
              <w:right w:val="single" w:sz="4" w:space="0" w:color="auto"/>
            </w:tcBorders>
            <w:tcMar>
              <w:top w:w="15" w:type="dxa"/>
              <w:left w:w="15" w:type="dxa"/>
              <w:right w:w="15" w:type="dxa"/>
            </w:tcMar>
            <w:vAlign w:val="center"/>
          </w:tcPr>
          <w:p w14:paraId="1834428C"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1B9F20E4" w14:textId="77777777">
        <w:trPr>
          <w:trHeight w:val="400"/>
        </w:trPr>
        <w:tc>
          <w:tcPr>
            <w:tcW w:w="866" w:type="dxa"/>
            <w:vMerge/>
            <w:tcBorders>
              <w:top w:val="single" w:sz="4" w:space="0" w:color="000000"/>
              <w:left w:val="single" w:sz="4" w:space="0" w:color="auto"/>
              <w:bottom w:val="nil"/>
              <w:right w:val="single" w:sz="4" w:space="0" w:color="000000"/>
            </w:tcBorders>
            <w:tcMar>
              <w:top w:w="15" w:type="dxa"/>
              <w:left w:w="15" w:type="dxa"/>
              <w:right w:w="15" w:type="dxa"/>
            </w:tcMar>
            <w:vAlign w:val="center"/>
          </w:tcPr>
          <w:p w14:paraId="49AF5FA1" w14:textId="77777777" w:rsidR="00786640" w:rsidRDefault="00786640">
            <w:pPr>
              <w:jc w:val="center"/>
              <w:rPr>
                <w:rFonts w:ascii="宋体" w:eastAsia="宋体" w:hAnsi="宋体" w:cs="宋体" w:hint="eastAsia"/>
                <w:color w:val="000000" w:themeColor="text1"/>
                <w:sz w:val="18"/>
                <w:szCs w:val="18"/>
              </w:rPr>
            </w:pPr>
          </w:p>
        </w:tc>
        <w:tc>
          <w:tcPr>
            <w:tcW w:w="1072" w:type="dxa"/>
            <w:vMerge/>
            <w:tcBorders>
              <w:top w:val="single" w:sz="4" w:space="0" w:color="000000"/>
              <w:left w:val="single" w:sz="4" w:space="0" w:color="000000"/>
              <w:bottom w:val="nil"/>
              <w:right w:val="single" w:sz="4" w:space="0" w:color="000000"/>
            </w:tcBorders>
            <w:tcMar>
              <w:top w:w="15" w:type="dxa"/>
              <w:left w:w="15" w:type="dxa"/>
              <w:right w:w="15" w:type="dxa"/>
            </w:tcMar>
            <w:vAlign w:val="center"/>
          </w:tcPr>
          <w:p w14:paraId="67F486B1" w14:textId="77777777" w:rsidR="00786640" w:rsidRDefault="00786640">
            <w:pPr>
              <w:jc w:val="center"/>
              <w:rPr>
                <w:rFonts w:ascii="宋体" w:eastAsia="宋体" w:hAnsi="宋体" w:cs="宋体" w:hint="eastAsia"/>
                <w:color w:val="000000" w:themeColor="text1"/>
                <w:sz w:val="18"/>
                <w:szCs w:val="18"/>
              </w:rPr>
            </w:pPr>
          </w:p>
        </w:tc>
        <w:tc>
          <w:tcPr>
            <w:tcW w:w="38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AE02106" w14:textId="77777777" w:rsidR="00786640" w:rsidRDefault="00A846A7">
            <w:pPr>
              <w:widowControl/>
              <w:jc w:val="left"/>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8、清洁发热管表面、检查来管道无漏水</w:t>
            </w:r>
          </w:p>
        </w:tc>
        <w:tc>
          <w:tcPr>
            <w:tcW w:w="9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35FAC28"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85C7796"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钢丝球清洗</w:t>
            </w:r>
          </w:p>
        </w:tc>
        <w:tc>
          <w:tcPr>
            <w:tcW w:w="6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E64957A"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50" w:type="dxa"/>
            <w:tcBorders>
              <w:top w:val="single" w:sz="4" w:space="0" w:color="000000"/>
              <w:left w:val="single" w:sz="4" w:space="0" w:color="000000"/>
              <w:bottom w:val="single" w:sz="4" w:space="0" w:color="000000"/>
              <w:right w:val="single" w:sz="4" w:space="0" w:color="auto"/>
            </w:tcBorders>
            <w:tcMar>
              <w:top w:w="15" w:type="dxa"/>
              <w:left w:w="15" w:type="dxa"/>
              <w:right w:w="15" w:type="dxa"/>
            </w:tcMar>
            <w:vAlign w:val="center"/>
          </w:tcPr>
          <w:p w14:paraId="03C736F3"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33" w:type="dxa"/>
            <w:vMerge/>
            <w:tcBorders>
              <w:left w:val="single" w:sz="4" w:space="0" w:color="000000"/>
              <w:right w:val="single" w:sz="4" w:space="0" w:color="auto"/>
            </w:tcBorders>
            <w:tcMar>
              <w:top w:w="15" w:type="dxa"/>
              <w:left w:w="15" w:type="dxa"/>
              <w:right w:w="15" w:type="dxa"/>
            </w:tcMar>
            <w:vAlign w:val="center"/>
          </w:tcPr>
          <w:p w14:paraId="0C93C2A6"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129EFBA8" w14:textId="77777777">
        <w:trPr>
          <w:trHeight w:val="90"/>
        </w:trPr>
        <w:tc>
          <w:tcPr>
            <w:tcW w:w="866" w:type="dxa"/>
            <w:vMerge/>
            <w:tcBorders>
              <w:top w:val="single" w:sz="4" w:space="0" w:color="000000"/>
              <w:left w:val="single" w:sz="4" w:space="0" w:color="auto"/>
              <w:bottom w:val="single" w:sz="4" w:space="0" w:color="auto"/>
              <w:right w:val="single" w:sz="4" w:space="0" w:color="000000"/>
            </w:tcBorders>
            <w:tcMar>
              <w:top w:w="15" w:type="dxa"/>
              <w:left w:w="15" w:type="dxa"/>
              <w:right w:w="15" w:type="dxa"/>
            </w:tcMar>
            <w:vAlign w:val="center"/>
          </w:tcPr>
          <w:p w14:paraId="42BD825A" w14:textId="77777777" w:rsidR="00786640" w:rsidRDefault="00786640">
            <w:pPr>
              <w:jc w:val="center"/>
              <w:rPr>
                <w:rFonts w:ascii="宋体" w:eastAsia="宋体" w:hAnsi="宋体" w:cs="宋体" w:hint="eastAsia"/>
                <w:color w:val="000000" w:themeColor="text1"/>
                <w:sz w:val="18"/>
                <w:szCs w:val="18"/>
              </w:rPr>
            </w:pPr>
          </w:p>
        </w:tc>
        <w:tc>
          <w:tcPr>
            <w:tcW w:w="1072" w:type="dxa"/>
            <w:vMerge/>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7B3E8105" w14:textId="77777777" w:rsidR="00786640" w:rsidRDefault="00786640">
            <w:pPr>
              <w:jc w:val="center"/>
              <w:rPr>
                <w:rFonts w:ascii="宋体" w:eastAsia="宋体" w:hAnsi="宋体" w:cs="宋体" w:hint="eastAsia"/>
                <w:color w:val="000000" w:themeColor="text1"/>
                <w:sz w:val="18"/>
                <w:szCs w:val="18"/>
              </w:rPr>
            </w:pPr>
          </w:p>
        </w:tc>
        <w:tc>
          <w:tcPr>
            <w:tcW w:w="3851"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27E8A437" w14:textId="77777777" w:rsidR="00786640" w:rsidRDefault="00A846A7">
            <w:pPr>
              <w:widowControl/>
              <w:jc w:val="left"/>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9、检查控制器布线良好，防水状况良好。</w:t>
            </w:r>
          </w:p>
        </w:tc>
        <w:tc>
          <w:tcPr>
            <w:tcW w:w="984"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22F08E26"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w:t>
            </w:r>
          </w:p>
        </w:tc>
        <w:tc>
          <w:tcPr>
            <w:tcW w:w="866"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018A1C2E"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检查</w:t>
            </w:r>
          </w:p>
        </w:tc>
        <w:tc>
          <w:tcPr>
            <w:tcW w:w="684"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14:paraId="2A67B20E"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50" w:type="dxa"/>
            <w:tcBorders>
              <w:top w:val="single" w:sz="4" w:space="0" w:color="000000"/>
              <w:left w:val="single" w:sz="4" w:space="0" w:color="000000"/>
              <w:bottom w:val="single" w:sz="4" w:space="0" w:color="auto"/>
              <w:right w:val="single" w:sz="4" w:space="0" w:color="auto"/>
            </w:tcBorders>
            <w:tcMar>
              <w:top w:w="15" w:type="dxa"/>
              <w:left w:w="15" w:type="dxa"/>
              <w:right w:w="15" w:type="dxa"/>
            </w:tcMar>
            <w:vAlign w:val="center"/>
          </w:tcPr>
          <w:p w14:paraId="67269668"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33" w:type="dxa"/>
            <w:vMerge/>
            <w:tcBorders>
              <w:left w:val="single" w:sz="4" w:space="0" w:color="000000"/>
              <w:bottom w:val="single" w:sz="4" w:space="0" w:color="auto"/>
              <w:right w:val="single" w:sz="4" w:space="0" w:color="auto"/>
            </w:tcBorders>
            <w:tcMar>
              <w:top w:w="15" w:type="dxa"/>
              <w:left w:w="15" w:type="dxa"/>
              <w:right w:w="15" w:type="dxa"/>
            </w:tcMar>
            <w:vAlign w:val="center"/>
          </w:tcPr>
          <w:p w14:paraId="4E64F886" w14:textId="77777777" w:rsidR="00786640" w:rsidRDefault="00786640">
            <w:pPr>
              <w:widowControl/>
              <w:jc w:val="center"/>
              <w:textAlignment w:val="bottom"/>
              <w:rPr>
                <w:rFonts w:ascii="宋体" w:eastAsia="宋体" w:hAnsi="宋体" w:cs="宋体" w:hint="eastAsia"/>
                <w:color w:val="000000" w:themeColor="text1"/>
                <w:kern w:val="0"/>
                <w:sz w:val="18"/>
                <w:szCs w:val="18"/>
                <w:lang w:bidi="ar"/>
              </w:rPr>
            </w:pPr>
          </w:p>
        </w:tc>
      </w:tr>
    </w:tbl>
    <w:p w14:paraId="782920BD" w14:textId="77777777" w:rsidR="00786640" w:rsidRDefault="00786640">
      <w:pPr>
        <w:rPr>
          <w:rFonts w:ascii="宋体" w:eastAsia="宋体" w:hAnsi="宋体" w:cs="宋体" w:hint="eastAsia"/>
          <w:color w:val="000000" w:themeColor="text1"/>
          <w:szCs w:val="24"/>
        </w:rPr>
      </w:pPr>
    </w:p>
    <w:tbl>
      <w:tblPr>
        <w:tblpPr w:leftFromText="180" w:rightFromText="180" w:vertAnchor="text" w:horzAnchor="page" w:tblpX="658" w:tblpY="577"/>
        <w:tblOverlap w:val="never"/>
        <w:tblW w:w="10496" w:type="dxa"/>
        <w:tblLayout w:type="fixed"/>
        <w:tblCellMar>
          <w:top w:w="15" w:type="dxa"/>
          <w:left w:w="15" w:type="dxa"/>
          <w:bottom w:w="15" w:type="dxa"/>
          <w:right w:w="15" w:type="dxa"/>
        </w:tblCellMar>
        <w:tblLook w:val="04A0" w:firstRow="1" w:lastRow="0" w:firstColumn="1" w:lastColumn="0" w:noHBand="0" w:noVBand="1"/>
      </w:tblPr>
      <w:tblGrid>
        <w:gridCol w:w="10496"/>
      </w:tblGrid>
      <w:tr w:rsidR="00786640" w14:paraId="625E1033" w14:textId="77777777">
        <w:trPr>
          <w:trHeight w:val="90"/>
        </w:trPr>
        <w:tc>
          <w:tcPr>
            <w:tcW w:w="10496" w:type="dxa"/>
            <w:tcBorders>
              <w:right w:val="single" w:sz="4" w:space="0" w:color="000000"/>
            </w:tcBorders>
            <w:vAlign w:val="center"/>
          </w:tcPr>
          <w:tbl>
            <w:tblPr>
              <w:tblpPr w:leftFromText="180" w:rightFromText="180" w:vertAnchor="text" w:horzAnchor="page" w:tblpX="768" w:tblpY="473"/>
              <w:tblOverlap w:val="never"/>
              <w:tblW w:w="10192" w:type="dxa"/>
              <w:tblLayout w:type="fixed"/>
              <w:tblCellMar>
                <w:top w:w="15" w:type="dxa"/>
                <w:left w:w="15" w:type="dxa"/>
                <w:bottom w:w="15" w:type="dxa"/>
                <w:right w:w="15" w:type="dxa"/>
              </w:tblCellMar>
              <w:tblLook w:val="04A0" w:firstRow="1" w:lastRow="0" w:firstColumn="1" w:lastColumn="0" w:noHBand="0" w:noVBand="1"/>
            </w:tblPr>
            <w:tblGrid>
              <w:gridCol w:w="952"/>
              <w:gridCol w:w="1058"/>
              <w:gridCol w:w="3865"/>
              <w:gridCol w:w="984"/>
              <w:gridCol w:w="866"/>
              <w:gridCol w:w="684"/>
              <w:gridCol w:w="750"/>
              <w:gridCol w:w="1033"/>
            </w:tblGrid>
            <w:tr w:rsidR="00786640" w14:paraId="2DC5D6CC" w14:textId="77777777">
              <w:trPr>
                <w:trHeight w:val="508"/>
              </w:trPr>
              <w:tc>
                <w:tcPr>
                  <w:tcW w:w="10192" w:type="dxa"/>
                  <w:gridSpan w:val="8"/>
                  <w:tcBorders>
                    <w:top w:val="single" w:sz="4" w:space="0" w:color="000000"/>
                    <w:left w:val="single" w:sz="4" w:space="0" w:color="000000"/>
                    <w:bottom w:val="single" w:sz="4" w:space="0" w:color="000000"/>
                    <w:right w:val="single" w:sz="4" w:space="0" w:color="000000"/>
                  </w:tcBorders>
                  <w:vAlign w:val="center"/>
                </w:tcPr>
                <w:p w14:paraId="5CD9E227" w14:textId="77777777" w:rsidR="00786640" w:rsidRDefault="00A846A7">
                  <w:pPr>
                    <w:widowControl/>
                    <w:jc w:val="center"/>
                    <w:textAlignment w:val="center"/>
                    <w:rPr>
                      <w:rFonts w:ascii="宋体" w:eastAsia="宋体" w:hAnsi="宋体" w:cs="宋体" w:hint="eastAsia"/>
                      <w:b/>
                      <w:color w:val="000000" w:themeColor="text1"/>
                      <w:sz w:val="22"/>
                    </w:rPr>
                  </w:pPr>
                  <w:r>
                    <w:rPr>
                      <w:rFonts w:ascii="宋体" w:eastAsia="宋体" w:hAnsi="宋体" w:cs="宋体" w:hint="eastAsia"/>
                      <w:b/>
                      <w:color w:val="000000" w:themeColor="text1"/>
                      <w:kern w:val="0"/>
                      <w:sz w:val="28"/>
                      <w:szCs w:val="28"/>
                      <w:lang w:bidi="ar"/>
                    </w:rPr>
                    <w:t>制冷设备维护保养包</w:t>
                  </w:r>
                </w:p>
              </w:tc>
            </w:tr>
            <w:tr w:rsidR="00786640" w14:paraId="62A5C684" w14:textId="77777777">
              <w:trPr>
                <w:trHeight w:val="780"/>
              </w:trPr>
              <w:tc>
                <w:tcPr>
                  <w:tcW w:w="952" w:type="dxa"/>
                  <w:tcBorders>
                    <w:top w:val="single" w:sz="4" w:space="0" w:color="000000"/>
                    <w:left w:val="single" w:sz="4" w:space="0" w:color="000000"/>
                    <w:bottom w:val="single" w:sz="4" w:space="0" w:color="000000"/>
                    <w:right w:val="single" w:sz="4" w:space="0" w:color="000000"/>
                  </w:tcBorders>
                  <w:vAlign w:val="center"/>
                </w:tcPr>
                <w:p w14:paraId="19CE27C7"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序号</w:t>
                  </w:r>
                </w:p>
              </w:tc>
              <w:tc>
                <w:tcPr>
                  <w:tcW w:w="1058" w:type="dxa"/>
                  <w:tcBorders>
                    <w:top w:val="single" w:sz="4" w:space="0" w:color="000000"/>
                    <w:left w:val="single" w:sz="4" w:space="0" w:color="000000"/>
                    <w:bottom w:val="single" w:sz="4" w:space="0" w:color="000000"/>
                    <w:right w:val="single" w:sz="4" w:space="0" w:color="000000"/>
                  </w:tcBorders>
                  <w:vAlign w:val="center"/>
                </w:tcPr>
                <w:p w14:paraId="14D8C4B4"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保养内容</w:t>
                  </w:r>
                </w:p>
              </w:tc>
              <w:tc>
                <w:tcPr>
                  <w:tcW w:w="3865" w:type="dxa"/>
                  <w:tcBorders>
                    <w:top w:val="single" w:sz="4" w:space="0" w:color="000000"/>
                    <w:left w:val="single" w:sz="4" w:space="0" w:color="000000"/>
                    <w:bottom w:val="single" w:sz="4" w:space="0" w:color="000000"/>
                    <w:right w:val="single" w:sz="4" w:space="0" w:color="000000"/>
                  </w:tcBorders>
                  <w:vAlign w:val="center"/>
                </w:tcPr>
                <w:p w14:paraId="5AFEE4D6"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保养要求</w:t>
                  </w:r>
                </w:p>
              </w:tc>
              <w:tc>
                <w:tcPr>
                  <w:tcW w:w="984" w:type="dxa"/>
                  <w:tcBorders>
                    <w:top w:val="single" w:sz="4" w:space="0" w:color="000000"/>
                    <w:left w:val="single" w:sz="4" w:space="0" w:color="000000"/>
                    <w:bottom w:val="single" w:sz="4" w:space="0" w:color="000000"/>
                    <w:right w:val="single" w:sz="4" w:space="0" w:color="000000"/>
                  </w:tcBorders>
                  <w:vAlign w:val="center"/>
                </w:tcPr>
                <w:p w14:paraId="7F9DCF76"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保养类别</w:t>
                  </w:r>
                </w:p>
              </w:tc>
              <w:tc>
                <w:tcPr>
                  <w:tcW w:w="866" w:type="dxa"/>
                  <w:tcBorders>
                    <w:top w:val="single" w:sz="4" w:space="0" w:color="000000"/>
                    <w:left w:val="single" w:sz="4" w:space="0" w:color="000000"/>
                    <w:bottom w:val="single" w:sz="4" w:space="0" w:color="000000"/>
                    <w:right w:val="single" w:sz="4" w:space="0" w:color="000000"/>
                  </w:tcBorders>
                  <w:vAlign w:val="center"/>
                </w:tcPr>
                <w:p w14:paraId="642CED62"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操作要领</w:t>
                  </w:r>
                </w:p>
              </w:tc>
              <w:tc>
                <w:tcPr>
                  <w:tcW w:w="684" w:type="dxa"/>
                  <w:tcBorders>
                    <w:top w:val="single" w:sz="4" w:space="0" w:color="000000"/>
                    <w:left w:val="single" w:sz="4" w:space="0" w:color="000000"/>
                    <w:bottom w:val="single" w:sz="4" w:space="0" w:color="000000"/>
                    <w:right w:val="single" w:sz="4" w:space="0" w:color="000000"/>
                  </w:tcBorders>
                  <w:vAlign w:val="center"/>
                </w:tcPr>
                <w:p w14:paraId="2A9BAAD6"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是否拍照</w:t>
                  </w:r>
                </w:p>
              </w:tc>
              <w:tc>
                <w:tcPr>
                  <w:tcW w:w="750" w:type="dxa"/>
                  <w:tcBorders>
                    <w:top w:val="single" w:sz="4" w:space="0" w:color="000000"/>
                    <w:left w:val="single" w:sz="4" w:space="0" w:color="000000"/>
                    <w:bottom w:val="single" w:sz="4" w:space="0" w:color="000000"/>
                    <w:right w:val="single" w:sz="4" w:space="0" w:color="000000"/>
                  </w:tcBorders>
                  <w:vAlign w:val="center"/>
                </w:tcPr>
                <w:p w14:paraId="30F58C3D"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涉及工具/仪器</w:t>
                  </w:r>
                </w:p>
              </w:tc>
              <w:tc>
                <w:tcPr>
                  <w:tcW w:w="1033" w:type="dxa"/>
                  <w:tcBorders>
                    <w:top w:val="single" w:sz="4" w:space="0" w:color="000000"/>
                    <w:left w:val="single" w:sz="4" w:space="0" w:color="000000"/>
                    <w:bottom w:val="single" w:sz="4" w:space="0" w:color="000000"/>
                    <w:right w:val="single" w:sz="4" w:space="0" w:color="000000"/>
                  </w:tcBorders>
                  <w:vAlign w:val="center"/>
                </w:tcPr>
                <w:p w14:paraId="5711D85A"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保养周期</w:t>
                  </w:r>
                </w:p>
              </w:tc>
            </w:tr>
            <w:tr w:rsidR="00786640" w14:paraId="167A0EB4" w14:textId="77777777">
              <w:trPr>
                <w:trHeight w:val="800"/>
              </w:trPr>
              <w:tc>
                <w:tcPr>
                  <w:tcW w:w="952" w:type="dxa"/>
                  <w:tcBorders>
                    <w:top w:val="single" w:sz="4" w:space="0" w:color="000000"/>
                    <w:left w:val="single" w:sz="4" w:space="0" w:color="000000"/>
                    <w:bottom w:val="single" w:sz="4" w:space="0" w:color="000000"/>
                    <w:right w:val="single" w:sz="4" w:space="0" w:color="000000"/>
                  </w:tcBorders>
                  <w:vAlign w:val="center"/>
                </w:tcPr>
                <w:p w14:paraId="0CBD9D48"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1</w:t>
                  </w:r>
                </w:p>
              </w:tc>
              <w:tc>
                <w:tcPr>
                  <w:tcW w:w="1058" w:type="dxa"/>
                  <w:tcBorders>
                    <w:top w:val="single" w:sz="4" w:space="0" w:color="000000"/>
                    <w:left w:val="single" w:sz="4" w:space="0" w:color="000000"/>
                    <w:bottom w:val="single" w:sz="4" w:space="0" w:color="000000"/>
                    <w:right w:val="single" w:sz="4" w:space="0" w:color="000000"/>
                  </w:tcBorders>
                  <w:vAlign w:val="center"/>
                </w:tcPr>
                <w:p w14:paraId="61479923"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压缩机检查</w:t>
                  </w:r>
                </w:p>
              </w:tc>
              <w:tc>
                <w:tcPr>
                  <w:tcW w:w="3865" w:type="dxa"/>
                  <w:tcBorders>
                    <w:top w:val="single" w:sz="4" w:space="0" w:color="000000"/>
                    <w:left w:val="single" w:sz="4" w:space="0" w:color="000000"/>
                    <w:bottom w:val="single" w:sz="4" w:space="0" w:color="000000"/>
                    <w:right w:val="single" w:sz="4" w:space="0" w:color="000000"/>
                  </w:tcBorders>
                  <w:vAlign w:val="center"/>
                </w:tcPr>
                <w:p w14:paraId="12CAC695"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压缩机头表面清洁，无异响、压缩机冷冻油充足，液位正常，油质良好。</w:t>
                  </w:r>
                </w:p>
              </w:tc>
              <w:tc>
                <w:tcPr>
                  <w:tcW w:w="984" w:type="dxa"/>
                  <w:tcBorders>
                    <w:top w:val="single" w:sz="4" w:space="0" w:color="000000"/>
                    <w:left w:val="single" w:sz="4" w:space="0" w:color="000000"/>
                    <w:bottom w:val="single" w:sz="4" w:space="0" w:color="000000"/>
                    <w:right w:val="single" w:sz="4" w:space="0" w:color="000000"/>
                  </w:tcBorders>
                  <w:vAlign w:val="center"/>
                </w:tcPr>
                <w:p w14:paraId="08310711"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w:t>
                  </w:r>
                </w:p>
              </w:tc>
              <w:tc>
                <w:tcPr>
                  <w:tcW w:w="866" w:type="dxa"/>
                  <w:tcBorders>
                    <w:top w:val="single" w:sz="4" w:space="0" w:color="000000"/>
                    <w:left w:val="single" w:sz="4" w:space="0" w:color="000000"/>
                    <w:bottom w:val="single" w:sz="4" w:space="0" w:color="000000"/>
                    <w:right w:val="single" w:sz="4" w:space="0" w:color="000000"/>
                  </w:tcBorders>
                  <w:vAlign w:val="center"/>
                </w:tcPr>
                <w:p w14:paraId="5BE8CED9"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目測</w:t>
                  </w:r>
                </w:p>
              </w:tc>
              <w:tc>
                <w:tcPr>
                  <w:tcW w:w="684" w:type="dxa"/>
                  <w:tcBorders>
                    <w:top w:val="single" w:sz="4" w:space="0" w:color="000000"/>
                    <w:left w:val="single" w:sz="4" w:space="0" w:color="000000"/>
                    <w:bottom w:val="single" w:sz="4" w:space="0" w:color="000000"/>
                    <w:right w:val="single" w:sz="4" w:space="0" w:color="000000"/>
                  </w:tcBorders>
                  <w:vAlign w:val="center"/>
                </w:tcPr>
                <w:p w14:paraId="0D54331A"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50" w:type="dxa"/>
                  <w:tcBorders>
                    <w:top w:val="single" w:sz="4" w:space="0" w:color="000000"/>
                    <w:left w:val="single" w:sz="4" w:space="0" w:color="000000"/>
                    <w:bottom w:val="single" w:sz="4" w:space="0" w:color="000000"/>
                    <w:right w:val="single" w:sz="4" w:space="0" w:color="000000"/>
                  </w:tcBorders>
                  <w:vAlign w:val="center"/>
                </w:tcPr>
                <w:p w14:paraId="72391EDF"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电流表、扳手、冷冻油</w:t>
                  </w:r>
                </w:p>
              </w:tc>
              <w:tc>
                <w:tcPr>
                  <w:tcW w:w="1033" w:type="dxa"/>
                  <w:vMerge w:val="restart"/>
                  <w:tcBorders>
                    <w:top w:val="single" w:sz="4" w:space="0" w:color="000000"/>
                    <w:left w:val="single" w:sz="4" w:space="0" w:color="000000"/>
                    <w:right w:val="single" w:sz="4" w:space="0" w:color="000000"/>
                  </w:tcBorders>
                  <w:vAlign w:val="center"/>
                </w:tcPr>
                <w:p w14:paraId="14623438" w14:textId="77777777" w:rsidR="00786640" w:rsidRDefault="00A846A7">
                  <w:pPr>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月度</w:t>
                  </w:r>
                </w:p>
              </w:tc>
            </w:tr>
            <w:tr w:rsidR="00786640" w14:paraId="54CE0E3B" w14:textId="77777777">
              <w:trPr>
                <w:trHeight w:val="745"/>
              </w:trPr>
              <w:tc>
                <w:tcPr>
                  <w:tcW w:w="952" w:type="dxa"/>
                  <w:tcBorders>
                    <w:top w:val="single" w:sz="4" w:space="0" w:color="000000"/>
                    <w:left w:val="single" w:sz="4" w:space="0" w:color="000000"/>
                    <w:bottom w:val="single" w:sz="4" w:space="0" w:color="000000"/>
                    <w:right w:val="single" w:sz="4" w:space="0" w:color="000000"/>
                  </w:tcBorders>
                  <w:vAlign w:val="center"/>
                </w:tcPr>
                <w:p w14:paraId="6392D85E"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2</w:t>
                  </w:r>
                </w:p>
              </w:tc>
              <w:tc>
                <w:tcPr>
                  <w:tcW w:w="1058" w:type="dxa"/>
                  <w:tcBorders>
                    <w:top w:val="single" w:sz="4" w:space="0" w:color="000000"/>
                    <w:left w:val="single" w:sz="4" w:space="0" w:color="000000"/>
                    <w:bottom w:val="single" w:sz="4" w:space="0" w:color="000000"/>
                    <w:right w:val="single" w:sz="4" w:space="0" w:color="000000"/>
                  </w:tcBorders>
                  <w:vAlign w:val="center"/>
                </w:tcPr>
                <w:p w14:paraId="13838B35"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冷凝器检查清洗</w:t>
                  </w:r>
                </w:p>
              </w:tc>
              <w:tc>
                <w:tcPr>
                  <w:tcW w:w="3865" w:type="dxa"/>
                  <w:tcBorders>
                    <w:top w:val="single" w:sz="4" w:space="0" w:color="000000"/>
                    <w:left w:val="single" w:sz="4" w:space="0" w:color="000000"/>
                    <w:bottom w:val="single" w:sz="4" w:space="0" w:color="000000"/>
                    <w:right w:val="single" w:sz="4" w:space="0" w:color="000000"/>
                  </w:tcBorders>
                  <w:vAlign w:val="center"/>
                </w:tcPr>
                <w:p w14:paraId="388029CD"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清洗表面，确保表面洁净，无灰尘</w:t>
                  </w:r>
                </w:p>
              </w:tc>
              <w:tc>
                <w:tcPr>
                  <w:tcW w:w="984" w:type="dxa"/>
                  <w:tcBorders>
                    <w:top w:val="single" w:sz="4" w:space="0" w:color="000000"/>
                    <w:left w:val="single" w:sz="4" w:space="0" w:color="000000"/>
                    <w:bottom w:val="single" w:sz="4" w:space="0" w:color="000000"/>
                    <w:right w:val="single" w:sz="4" w:space="0" w:color="000000"/>
                  </w:tcBorders>
                  <w:vAlign w:val="center"/>
                </w:tcPr>
                <w:p w14:paraId="27D06422"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w:t>
                  </w:r>
                </w:p>
              </w:tc>
              <w:tc>
                <w:tcPr>
                  <w:tcW w:w="866" w:type="dxa"/>
                  <w:tcBorders>
                    <w:top w:val="single" w:sz="4" w:space="0" w:color="000000"/>
                    <w:left w:val="single" w:sz="4" w:space="0" w:color="000000"/>
                    <w:bottom w:val="single" w:sz="4" w:space="0" w:color="000000"/>
                    <w:right w:val="single" w:sz="4" w:space="0" w:color="000000"/>
                  </w:tcBorders>
                  <w:vAlign w:val="center"/>
                </w:tcPr>
                <w:p w14:paraId="009E2AD9"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清洗</w:t>
                  </w:r>
                </w:p>
              </w:tc>
              <w:tc>
                <w:tcPr>
                  <w:tcW w:w="684" w:type="dxa"/>
                  <w:tcBorders>
                    <w:top w:val="single" w:sz="4" w:space="0" w:color="000000"/>
                    <w:left w:val="single" w:sz="4" w:space="0" w:color="000000"/>
                    <w:bottom w:val="single" w:sz="4" w:space="0" w:color="000000"/>
                    <w:right w:val="single" w:sz="4" w:space="0" w:color="000000"/>
                  </w:tcBorders>
                  <w:vAlign w:val="center"/>
                </w:tcPr>
                <w:p w14:paraId="4EDE66AD"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50" w:type="dxa"/>
                  <w:tcBorders>
                    <w:top w:val="single" w:sz="4" w:space="0" w:color="000000"/>
                    <w:left w:val="single" w:sz="4" w:space="0" w:color="000000"/>
                    <w:bottom w:val="single" w:sz="4" w:space="0" w:color="000000"/>
                    <w:right w:val="single" w:sz="4" w:space="0" w:color="000000"/>
                  </w:tcBorders>
                  <w:vAlign w:val="center"/>
                </w:tcPr>
                <w:p w14:paraId="4515DC41"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水枪、抹布</w:t>
                  </w:r>
                </w:p>
              </w:tc>
              <w:tc>
                <w:tcPr>
                  <w:tcW w:w="1033" w:type="dxa"/>
                  <w:vMerge/>
                  <w:tcBorders>
                    <w:left w:val="single" w:sz="4" w:space="0" w:color="000000"/>
                    <w:right w:val="single" w:sz="4" w:space="0" w:color="000000"/>
                  </w:tcBorders>
                  <w:vAlign w:val="center"/>
                </w:tcPr>
                <w:p w14:paraId="72AF9402" w14:textId="77777777" w:rsidR="00786640" w:rsidRDefault="00786640">
                  <w:pPr>
                    <w:jc w:val="center"/>
                    <w:textAlignment w:val="center"/>
                    <w:rPr>
                      <w:rFonts w:ascii="宋体" w:eastAsia="宋体" w:hAnsi="宋体" w:cs="宋体" w:hint="eastAsia"/>
                      <w:color w:val="000000" w:themeColor="text1"/>
                      <w:sz w:val="18"/>
                      <w:szCs w:val="18"/>
                    </w:rPr>
                  </w:pPr>
                </w:p>
              </w:tc>
            </w:tr>
            <w:tr w:rsidR="00786640" w14:paraId="2927B106" w14:textId="77777777">
              <w:trPr>
                <w:trHeight w:val="876"/>
              </w:trPr>
              <w:tc>
                <w:tcPr>
                  <w:tcW w:w="952" w:type="dxa"/>
                  <w:tcBorders>
                    <w:top w:val="single" w:sz="4" w:space="0" w:color="000000"/>
                    <w:left w:val="single" w:sz="4" w:space="0" w:color="000000"/>
                    <w:bottom w:val="single" w:sz="4" w:space="0" w:color="000000"/>
                    <w:right w:val="single" w:sz="4" w:space="0" w:color="000000"/>
                  </w:tcBorders>
                  <w:vAlign w:val="center"/>
                </w:tcPr>
                <w:p w14:paraId="0004D0DE"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3</w:t>
                  </w:r>
                </w:p>
              </w:tc>
              <w:tc>
                <w:tcPr>
                  <w:tcW w:w="1058" w:type="dxa"/>
                  <w:tcBorders>
                    <w:top w:val="single" w:sz="4" w:space="0" w:color="000000"/>
                    <w:left w:val="single" w:sz="4" w:space="0" w:color="000000"/>
                    <w:bottom w:val="single" w:sz="4" w:space="0" w:color="000000"/>
                    <w:right w:val="single" w:sz="4" w:space="0" w:color="000000"/>
                  </w:tcBorders>
                  <w:vAlign w:val="center"/>
                </w:tcPr>
                <w:p w14:paraId="53CD898C"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蒸发器检查清洗</w:t>
                  </w:r>
                </w:p>
              </w:tc>
              <w:tc>
                <w:tcPr>
                  <w:tcW w:w="3865" w:type="dxa"/>
                  <w:tcBorders>
                    <w:top w:val="single" w:sz="4" w:space="0" w:color="000000"/>
                    <w:left w:val="single" w:sz="4" w:space="0" w:color="000000"/>
                    <w:bottom w:val="single" w:sz="4" w:space="0" w:color="000000"/>
                    <w:right w:val="single" w:sz="4" w:space="0" w:color="000000"/>
                  </w:tcBorders>
                  <w:vAlign w:val="center"/>
                </w:tcPr>
                <w:p w14:paraId="0F22A2D8"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1、每月清洗一次，风扇工作正常，风扇外壳固定牢固齐</w:t>
                  </w:r>
                  <w:r>
                    <w:rPr>
                      <w:rFonts w:ascii="宋体" w:eastAsia="宋体" w:hAnsi="宋体" w:cs="宋体" w:hint="eastAsia"/>
                      <w:color w:val="000000" w:themeColor="text1"/>
                      <w:kern w:val="0"/>
                      <w:sz w:val="18"/>
                      <w:szCs w:val="18"/>
                      <w:lang w:bidi="ar"/>
                    </w:rPr>
                    <w:br/>
                    <w:t>2、温度检查测量，确保制冷效果</w:t>
                  </w:r>
                </w:p>
              </w:tc>
              <w:tc>
                <w:tcPr>
                  <w:tcW w:w="984" w:type="dxa"/>
                  <w:tcBorders>
                    <w:top w:val="single" w:sz="4" w:space="0" w:color="000000"/>
                    <w:left w:val="single" w:sz="4" w:space="0" w:color="000000"/>
                    <w:bottom w:val="single" w:sz="4" w:space="0" w:color="000000"/>
                    <w:right w:val="single" w:sz="4" w:space="0" w:color="000000"/>
                  </w:tcBorders>
                  <w:vAlign w:val="center"/>
                </w:tcPr>
                <w:p w14:paraId="3ECDF7C9"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清洁检查、测量</w:t>
                  </w:r>
                </w:p>
              </w:tc>
              <w:tc>
                <w:tcPr>
                  <w:tcW w:w="866" w:type="dxa"/>
                  <w:tcBorders>
                    <w:top w:val="single" w:sz="4" w:space="0" w:color="000000"/>
                    <w:left w:val="single" w:sz="4" w:space="0" w:color="000000"/>
                    <w:bottom w:val="single" w:sz="4" w:space="0" w:color="000000"/>
                    <w:right w:val="single" w:sz="4" w:space="0" w:color="000000"/>
                  </w:tcBorders>
                  <w:vAlign w:val="center"/>
                </w:tcPr>
                <w:p w14:paraId="7EA7A026"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清洗、温度测量</w:t>
                  </w:r>
                </w:p>
              </w:tc>
              <w:tc>
                <w:tcPr>
                  <w:tcW w:w="684" w:type="dxa"/>
                  <w:tcBorders>
                    <w:top w:val="single" w:sz="4" w:space="0" w:color="000000"/>
                    <w:left w:val="single" w:sz="4" w:space="0" w:color="000000"/>
                    <w:bottom w:val="single" w:sz="4" w:space="0" w:color="000000"/>
                    <w:right w:val="single" w:sz="4" w:space="0" w:color="000000"/>
                  </w:tcBorders>
                  <w:vAlign w:val="center"/>
                </w:tcPr>
                <w:p w14:paraId="7FB7D29A"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50" w:type="dxa"/>
                  <w:tcBorders>
                    <w:top w:val="single" w:sz="4" w:space="0" w:color="000000"/>
                    <w:left w:val="single" w:sz="4" w:space="0" w:color="000000"/>
                    <w:bottom w:val="single" w:sz="4" w:space="0" w:color="000000"/>
                    <w:right w:val="single" w:sz="4" w:space="0" w:color="000000"/>
                  </w:tcBorders>
                  <w:vAlign w:val="center"/>
                </w:tcPr>
                <w:p w14:paraId="4A176770"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水枪、抹布、温度计</w:t>
                  </w:r>
                </w:p>
              </w:tc>
              <w:tc>
                <w:tcPr>
                  <w:tcW w:w="1033" w:type="dxa"/>
                  <w:vMerge/>
                  <w:tcBorders>
                    <w:left w:val="single" w:sz="4" w:space="0" w:color="000000"/>
                    <w:right w:val="single" w:sz="4" w:space="0" w:color="000000"/>
                  </w:tcBorders>
                  <w:vAlign w:val="center"/>
                </w:tcPr>
                <w:p w14:paraId="7EE81983" w14:textId="77777777" w:rsidR="00786640" w:rsidRDefault="00786640">
                  <w:pPr>
                    <w:jc w:val="center"/>
                    <w:textAlignment w:val="center"/>
                    <w:rPr>
                      <w:rFonts w:ascii="宋体" w:eastAsia="宋体" w:hAnsi="宋体" w:cs="宋体" w:hint="eastAsia"/>
                      <w:color w:val="000000" w:themeColor="text1"/>
                      <w:sz w:val="18"/>
                      <w:szCs w:val="18"/>
                    </w:rPr>
                  </w:pPr>
                </w:p>
              </w:tc>
            </w:tr>
            <w:tr w:rsidR="00786640" w14:paraId="5ECAE918" w14:textId="77777777">
              <w:trPr>
                <w:trHeight w:val="2979"/>
              </w:trPr>
              <w:tc>
                <w:tcPr>
                  <w:tcW w:w="952" w:type="dxa"/>
                  <w:tcBorders>
                    <w:top w:val="single" w:sz="4" w:space="0" w:color="000000"/>
                    <w:left w:val="single" w:sz="4" w:space="0" w:color="000000"/>
                    <w:bottom w:val="single" w:sz="4" w:space="0" w:color="000000"/>
                    <w:right w:val="single" w:sz="4" w:space="0" w:color="000000"/>
                  </w:tcBorders>
                  <w:vAlign w:val="center"/>
                </w:tcPr>
                <w:p w14:paraId="72BF0586"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4</w:t>
                  </w:r>
                </w:p>
              </w:tc>
              <w:tc>
                <w:tcPr>
                  <w:tcW w:w="1058" w:type="dxa"/>
                  <w:tcBorders>
                    <w:top w:val="single" w:sz="4" w:space="0" w:color="000000"/>
                    <w:left w:val="single" w:sz="4" w:space="0" w:color="000000"/>
                    <w:bottom w:val="single" w:sz="4" w:space="0" w:color="000000"/>
                    <w:right w:val="single" w:sz="4" w:space="0" w:color="000000"/>
                  </w:tcBorders>
                  <w:vAlign w:val="center"/>
                </w:tcPr>
                <w:p w14:paraId="2543D76C"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控制系统及保护功能检查</w:t>
                  </w:r>
                </w:p>
              </w:tc>
              <w:tc>
                <w:tcPr>
                  <w:tcW w:w="3865" w:type="dxa"/>
                  <w:tcBorders>
                    <w:top w:val="single" w:sz="4" w:space="0" w:color="000000"/>
                    <w:left w:val="single" w:sz="4" w:space="0" w:color="000000"/>
                    <w:bottom w:val="single" w:sz="4" w:space="0" w:color="000000"/>
                    <w:right w:val="single" w:sz="4" w:space="0" w:color="000000"/>
                  </w:tcBorders>
                  <w:vAlign w:val="center"/>
                </w:tcPr>
                <w:p w14:paraId="36AC19E2"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1、温度控制，高低压保护控制，过流保护，温度保护控制是否正常</w:t>
                  </w:r>
                  <w:r>
                    <w:rPr>
                      <w:rFonts w:ascii="宋体" w:eastAsia="宋体" w:hAnsi="宋体" w:cs="宋体" w:hint="eastAsia"/>
                      <w:color w:val="000000" w:themeColor="text1"/>
                      <w:kern w:val="0"/>
                      <w:sz w:val="18"/>
                      <w:szCs w:val="18"/>
                      <w:lang w:bidi="ar"/>
                    </w:rPr>
                    <w:br/>
                    <w:t>2、接触器接线牢固吸合动作正常，无缺相粘死现象</w:t>
                  </w:r>
                  <w:r>
                    <w:rPr>
                      <w:rFonts w:ascii="宋体" w:eastAsia="宋体" w:hAnsi="宋体" w:cs="宋体" w:hint="eastAsia"/>
                      <w:color w:val="000000" w:themeColor="text1"/>
                      <w:kern w:val="0"/>
                      <w:sz w:val="18"/>
                      <w:szCs w:val="18"/>
                      <w:lang w:bidi="ar"/>
                    </w:rPr>
                    <w:br/>
                    <w:t>3、温度设定正确（冷藏：0℃—5℃，冷冻-16℃— -18℃）</w:t>
                  </w:r>
                  <w:r>
                    <w:rPr>
                      <w:rFonts w:ascii="宋体" w:eastAsia="宋体" w:hAnsi="宋体" w:cs="宋体" w:hint="eastAsia"/>
                      <w:color w:val="000000" w:themeColor="text1"/>
                      <w:kern w:val="0"/>
                      <w:sz w:val="18"/>
                      <w:szCs w:val="18"/>
                      <w:lang w:bidi="ar"/>
                    </w:rPr>
                    <w:br/>
                    <w:t>4、检查控制面板报警信息，消除故障，确保工作正常</w:t>
                  </w:r>
                  <w:r>
                    <w:rPr>
                      <w:rFonts w:ascii="宋体" w:eastAsia="宋体" w:hAnsi="宋体" w:cs="宋体" w:hint="eastAsia"/>
                      <w:color w:val="000000" w:themeColor="text1"/>
                      <w:kern w:val="0"/>
                      <w:sz w:val="18"/>
                      <w:szCs w:val="18"/>
                      <w:lang w:bidi="ar"/>
                    </w:rPr>
                    <w:br/>
                    <w:t>5、检查声光报警信号工作正常，防困人功能正常。</w:t>
                  </w:r>
                </w:p>
              </w:tc>
              <w:tc>
                <w:tcPr>
                  <w:tcW w:w="984" w:type="dxa"/>
                  <w:tcBorders>
                    <w:top w:val="single" w:sz="4" w:space="0" w:color="000000"/>
                    <w:left w:val="single" w:sz="4" w:space="0" w:color="000000"/>
                    <w:bottom w:val="single" w:sz="4" w:space="0" w:color="000000"/>
                    <w:right w:val="single" w:sz="4" w:space="0" w:color="000000"/>
                  </w:tcBorders>
                  <w:vAlign w:val="center"/>
                </w:tcPr>
                <w:p w14:paraId="0369D02B"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清洁检查、测试</w:t>
                  </w:r>
                </w:p>
              </w:tc>
              <w:tc>
                <w:tcPr>
                  <w:tcW w:w="866" w:type="dxa"/>
                  <w:tcBorders>
                    <w:top w:val="single" w:sz="4" w:space="0" w:color="000000"/>
                    <w:left w:val="single" w:sz="4" w:space="0" w:color="000000"/>
                    <w:bottom w:val="single" w:sz="4" w:space="0" w:color="000000"/>
                    <w:right w:val="single" w:sz="4" w:space="0" w:color="000000"/>
                  </w:tcBorders>
                  <w:vAlign w:val="center"/>
                </w:tcPr>
                <w:p w14:paraId="0D63A5AA"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模拟测试，目视检查</w:t>
                  </w:r>
                </w:p>
              </w:tc>
              <w:tc>
                <w:tcPr>
                  <w:tcW w:w="684" w:type="dxa"/>
                  <w:tcBorders>
                    <w:top w:val="single" w:sz="4" w:space="0" w:color="000000"/>
                    <w:left w:val="single" w:sz="4" w:space="0" w:color="000000"/>
                    <w:bottom w:val="single" w:sz="4" w:space="0" w:color="000000"/>
                    <w:right w:val="single" w:sz="4" w:space="0" w:color="000000"/>
                  </w:tcBorders>
                  <w:vAlign w:val="center"/>
                </w:tcPr>
                <w:p w14:paraId="42D72C65"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50" w:type="dxa"/>
                  <w:tcBorders>
                    <w:top w:val="single" w:sz="4" w:space="0" w:color="000000"/>
                    <w:left w:val="single" w:sz="4" w:space="0" w:color="000000"/>
                    <w:bottom w:val="single" w:sz="4" w:space="0" w:color="000000"/>
                    <w:right w:val="single" w:sz="4" w:space="0" w:color="000000"/>
                  </w:tcBorders>
                  <w:vAlign w:val="center"/>
                </w:tcPr>
                <w:p w14:paraId="53CEFD06"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33" w:type="dxa"/>
                  <w:vMerge/>
                  <w:tcBorders>
                    <w:left w:val="single" w:sz="4" w:space="0" w:color="000000"/>
                    <w:right w:val="single" w:sz="4" w:space="0" w:color="000000"/>
                  </w:tcBorders>
                  <w:vAlign w:val="center"/>
                </w:tcPr>
                <w:p w14:paraId="46CDC352" w14:textId="77777777" w:rsidR="00786640" w:rsidRDefault="00786640">
                  <w:pPr>
                    <w:jc w:val="center"/>
                    <w:textAlignment w:val="center"/>
                    <w:rPr>
                      <w:rFonts w:ascii="宋体" w:eastAsia="宋体" w:hAnsi="宋体" w:cs="宋体" w:hint="eastAsia"/>
                      <w:color w:val="000000" w:themeColor="text1"/>
                      <w:sz w:val="18"/>
                      <w:szCs w:val="18"/>
                    </w:rPr>
                  </w:pPr>
                </w:p>
              </w:tc>
            </w:tr>
            <w:tr w:rsidR="00786640" w14:paraId="5C98EBDB" w14:textId="77777777">
              <w:trPr>
                <w:trHeight w:val="814"/>
              </w:trPr>
              <w:tc>
                <w:tcPr>
                  <w:tcW w:w="952" w:type="dxa"/>
                  <w:tcBorders>
                    <w:top w:val="single" w:sz="4" w:space="0" w:color="000000"/>
                    <w:left w:val="single" w:sz="4" w:space="0" w:color="000000"/>
                    <w:bottom w:val="single" w:sz="4" w:space="0" w:color="000000"/>
                    <w:right w:val="single" w:sz="4" w:space="0" w:color="000000"/>
                  </w:tcBorders>
                  <w:vAlign w:val="center"/>
                </w:tcPr>
                <w:p w14:paraId="295D226D"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5</w:t>
                  </w:r>
                </w:p>
              </w:tc>
              <w:tc>
                <w:tcPr>
                  <w:tcW w:w="1058" w:type="dxa"/>
                  <w:tcBorders>
                    <w:top w:val="single" w:sz="4" w:space="0" w:color="000000"/>
                    <w:left w:val="single" w:sz="4" w:space="0" w:color="000000"/>
                    <w:bottom w:val="single" w:sz="4" w:space="0" w:color="000000"/>
                    <w:right w:val="single" w:sz="4" w:space="0" w:color="000000"/>
                  </w:tcBorders>
                  <w:vAlign w:val="center"/>
                </w:tcPr>
                <w:p w14:paraId="74FE67DE"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门锁及密封条检查</w:t>
                  </w:r>
                </w:p>
              </w:tc>
              <w:tc>
                <w:tcPr>
                  <w:tcW w:w="3865" w:type="dxa"/>
                  <w:tcBorders>
                    <w:top w:val="single" w:sz="4" w:space="0" w:color="000000"/>
                    <w:left w:val="single" w:sz="4" w:space="0" w:color="000000"/>
                    <w:bottom w:val="single" w:sz="4" w:space="0" w:color="000000"/>
                    <w:right w:val="single" w:sz="4" w:space="0" w:color="000000"/>
                  </w:tcBorders>
                  <w:vAlign w:val="center"/>
                </w:tcPr>
                <w:p w14:paraId="5EE3994C"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门锁完好，无损坏、密封条完好，清洁、无老化、破损</w:t>
                  </w:r>
                </w:p>
              </w:tc>
              <w:tc>
                <w:tcPr>
                  <w:tcW w:w="984" w:type="dxa"/>
                  <w:tcBorders>
                    <w:top w:val="single" w:sz="4" w:space="0" w:color="000000"/>
                    <w:left w:val="single" w:sz="4" w:space="0" w:color="000000"/>
                    <w:bottom w:val="single" w:sz="4" w:space="0" w:color="000000"/>
                    <w:right w:val="single" w:sz="4" w:space="0" w:color="000000"/>
                  </w:tcBorders>
                  <w:vAlign w:val="center"/>
                </w:tcPr>
                <w:p w14:paraId="5C7CD6F1"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w:t>
                  </w:r>
                </w:p>
              </w:tc>
              <w:tc>
                <w:tcPr>
                  <w:tcW w:w="866" w:type="dxa"/>
                  <w:tcBorders>
                    <w:top w:val="single" w:sz="4" w:space="0" w:color="000000"/>
                    <w:left w:val="single" w:sz="4" w:space="0" w:color="000000"/>
                    <w:bottom w:val="single" w:sz="4" w:space="0" w:color="000000"/>
                    <w:right w:val="single" w:sz="4" w:space="0" w:color="000000"/>
                  </w:tcBorders>
                  <w:vAlign w:val="center"/>
                </w:tcPr>
                <w:p w14:paraId="3C4ECFB1"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目测、清洁</w:t>
                  </w:r>
                </w:p>
              </w:tc>
              <w:tc>
                <w:tcPr>
                  <w:tcW w:w="684" w:type="dxa"/>
                  <w:tcBorders>
                    <w:top w:val="single" w:sz="4" w:space="0" w:color="000000"/>
                    <w:left w:val="single" w:sz="4" w:space="0" w:color="000000"/>
                    <w:bottom w:val="single" w:sz="4" w:space="0" w:color="000000"/>
                    <w:right w:val="single" w:sz="4" w:space="0" w:color="000000"/>
                  </w:tcBorders>
                  <w:vAlign w:val="center"/>
                </w:tcPr>
                <w:p w14:paraId="3682819C"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50" w:type="dxa"/>
                  <w:tcBorders>
                    <w:top w:val="single" w:sz="4" w:space="0" w:color="000000"/>
                    <w:left w:val="single" w:sz="4" w:space="0" w:color="000000"/>
                    <w:bottom w:val="single" w:sz="4" w:space="0" w:color="000000"/>
                    <w:right w:val="single" w:sz="4" w:space="0" w:color="000000"/>
                  </w:tcBorders>
                  <w:vAlign w:val="center"/>
                </w:tcPr>
                <w:p w14:paraId="47B2FC03"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w:t>
                  </w:r>
                </w:p>
              </w:tc>
              <w:tc>
                <w:tcPr>
                  <w:tcW w:w="1033" w:type="dxa"/>
                  <w:vMerge/>
                  <w:tcBorders>
                    <w:left w:val="single" w:sz="4" w:space="0" w:color="000000"/>
                    <w:right w:val="single" w:sz="4" w:space="0" w:color="000000"/>
                  </w:tcBorders>
                  <w:vAlign w:val="center"/>
                </w:tcPr>
                <w:p w14:paraId="387ADDBA" w14:textId="77777777" w:rsidR="00786640" w:rsidRDefault="00786640">
                  <w:pPr>
                    <w:jc w:val="center"/>
                    <w:textAlignment w:val="center"/>
                    <w:rPr>
                      <w:rFonts w:ascii="宋体" w:eastAsia="宋体" w:hAnsi="宋体" w:cs="宋体" w:hint="eastAsia"/>
                      <w:color w:val="000000" w:themeColor="text1"/>
                      <w:sz w:val="18"/>
                      <w:szCs w:val="18"/>
                    </w:rPr>
                  </w:pPr>
                </w:p>
              </w:tc>
            </w:tr>
            <w:tr w:rsidR="00786640" w14:paraId="5F166EFF" w14:textId="77777777">
              <w:trPr>
                <w:trHeight w:val="1463"/>
              </w:trPr>
              <w:tc>
                <w:tcPr>
                  <w:tcW w:w="952" w:type="dxa"/>
                  <w:tcBorders>
                    <w:top w:val="single" w:sz="4" w:space="0" w:color="000000"/>
                    <w:left w:val="single" w:sz="4" w:space="0" w:color="000000"/>
                    <w:bottom w:val="single" w:sz="4" w:space="0" w:color="000000"/>
                    <w:right w:val="single" w:sz="4" w:space="0" w:color="000000"/>
                  </w:tcBorders>
                  <w:vAlign w:val="center"/>
                </w:tcPr>
                <w:p w14:paraId="719D0EBE"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6</w:t>
                  </w:r>
                </w:p>
              </w:tc>
              <w:tc>
                <w:tcPr>
                  <w:tcW w:w="1058" w:type="dxa"/>
                  <w:tcBorders>
                    <w:top w:val="single" w:sz="4" w:space="0" w:color="000000"/>
                    <w:left w:val="single" w:sz="4" w:space="0" w:color="000000"/>
                    <w:bottom w:val="single" w:sz="4" w:space="0" w:color="000000"/>
                    <w:right w:val="single" w:sz="4" w:space="0" w:color="000000"/>
                  </w:tcBorders>
                  <w:vAlign w:val="center"/>
                </w:tcPr>
                <w:p w14:paraId="314B753A"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排水检查</w:t>
                  </w:r>
                </w:p>
              </w:tc>
              <w:tc>
                <w:tcPr>
                  <w:tcW w:w="3865" w:type="dxa"/>
                  <w:tcBorders>
                    <w:top w:val="single" w:sz="4" w:space="0" w:color="000000"/>
                    <w:left w:val="single" w:sz="4" w:space="0" w:color="000000"/>
                    <w:bottom w:val="single" w:sz="4" w:space="0" w:color="000000"/>
                    <w:right w:val="single" w:sz="4" w:space="0" w:color="000000"/>
                  </w:tcBorders>
                  <w:vAlign w:val="center"/>
                </w:tcPr>
                <w:p w14:paraId="36DD029E" w14:textId="1797C3C3"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1、检查排水管道有无破损，漏水，排水管是否堵塞，确保排水顺畅</w:t>
                  </w:r>
                  <w:r>
                    <w:rPr>
                      <w:rFonts w:ascii="宋体" w:eastAsia="宋体" w:hAnsi="宋体" w:cs="宋体" w:hint="eastAsia"/>
                      <w:color w:val="000000" w:themeColor="text1"/>
                      <w:kern w:val="0"/>
                      <w:sz w:val="18"/>
                      <w:szCs w:val="18"/>
                      <w:lang w:bidi="ar"/>
                    </w:rPr>
                    <w:br/>
                    <w:t>2、检查加热丝加热正常，无断路、</w:t>
                  </w:r>
                  <w:r w:rsidR="00621574">
                    <w:rPr>
                      <w:rFonts w:ascii="宋体" w:eastAsia="宋体" w:hAnsi="宋体" w:cs="宋体" w:hint="eastAsia"/>
                      <w:color w:val="000000" w:themeColor="text1"/>
                      <w:kern w:val="0"/>
                      <w:sz w:val="18"/>
                      <w:szCs w:val="18"/>
                      <w:lang w:bidi="ar"/>
                    </w:rPr>
                    <w:t>短路</w:t>
                  </w:r>
                  <w:r>
                    <w:rPr>
                      <w:rFonts w:ascii="宋体" w:eastAsia="宋体" w:hAnsi="宋体" w:cs="宋体" w:hint="eastAsia"/>
                      <w:color w:val="000000" w:themeColor="text1"/>
                      <w:kern w:val="0"/>
                      <w:sz w:val="18"/>
                      <w:szCs w:val="18"/>
                      <w:lang w:bidi="ar"/>
                    </w:rPr>
                    <w:br/>
                    <w:t>3、检查排水管保温，确保保温粘贴牢固，无缺失</w:t>
                  </w:r>
                </w:p>
              </w:tc>
              <w:tc>
                <w:tcPr>
                  <w:tcW w:w="984" w:type="dxa"/>
                  <w:tcBorders>
                    <w:top w:val="single" w:sz="4" w:space="0" w:color="000000"/>
                    <w:left w:val="single" w:sz="4" w:space="0" w:color="000000"/>
                    <w:bottom w:val="single" w:sz="4" w:space="0" w:color="000000"/>
                    <w:right w:val="single" w:sz="4" w:space="0" w:color="000000"/>
                  </w:tcBorders>
                  <w:vAlign w:val="center"/>
                </w:tcPr>
                <w:p w14:paraId="57BA4B5A"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测试</w:t>
                  </w:r>
                </w:p>
              </w:tc>
              <w:tc>
                <w:tcPr>
                  <w:tcW w:w="866" w:type="dxa"/>
                  <w:tcBorders>
                    <w:top w:val="single" w:sz="4" w:space="0" w:color="000000"/>
                    <w:left w:val="single" w:sz="4" w:space="0" w:color="000000"/>
                    <w:bottom w:val="single" w:sz="4" w:space="0" w:color="000000"/>
                    <w:right w:val="single" w:sz="4" w:space="0" w:color="000000"/>
                  </w:tcBorders>
                  <w:vAlign w:val="center"/>
                </w:tcPr>
                <w:p w14:paraId="20E9A160"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目测，试验、检查</w:t>
                  </w:r>
                </w:p>
              </w:tc>
              <w:tc>
                <w:tcPr>
                  <w:tcW w:w="684" w:type="dxa"/>
                  <w:tcBorders>
                    <w:top w:val="single" w:sz="4" w:space="0" w:color="000000"/>
                    <w:left w:val="single" w:sz="4" w:space="0" w:color="000000"/>
                    <w:bottom w:val="single" w:sz="4" w:space="0" w:color="000000"/>
                    <w:right w:val="single" w:sz="4" w:space="0" w:color="000000"/>
                  </w:tcBorders>
                  <w:vAlign w:val="center"/>
                </w:tcPr>
                <w:p w14:paraId="3DE0A602"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50" w:type="dxa"/>
                  <w:tcBorders>
                    <w:top w:val="single" w:sz="4" w:space="0" w:color="000000"/>
                    <w:left w:val="single" w:sz="4" w:space="0" w:color="000000"/>
                    <w:bottom w:val="single" w:sz="4" w:space="0" w:color="000000"/>
                    <w:right w:val="single" w:sz="4" w:space="0" w:color="000000"/>
                  </w:tcBorders>
                  <w:vAlign w:val="center"/>
                </w:tcPr>
                <w:p w14:paraId="6E4D752A"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电流表</w:t>
                  </w:r>
                </w:p>
              </w:tc>
              <w:tc>
                <w:tcPr>
                  <w:tcW w:w="1033" w:type="dxa"/>
                  <w:vMerge/>
                  <w:tcBorders>
                    <w:left w:val="single" w:sz="4" w:space="0" w:color="000000"/>
                    <w:right w:val="single" w:sz="4" w:space="0" w:color="000000"/>
                  </w:tcBorders>
                  <w:vAlign w:val="center"/>
                </w:tcPr>
                <w:p w14:paraId="2C94AF51" w14:textId="77777777" w:rsidR="00786640" w:rsidRDefault="00786640">
                  <w:pPr>
                    <w:jc w:val="center"/>
                    <w:textAlignment w:val="center"/>
                    <w:rPr>
                      <w:rFonts w:ascii="宋体" w:eastAsia="宋体" w:hAnsi="宋体" w:cs="宋体" w:hint="eastAsia"/>
                      <w:color w:val="000000" w:themeColor="text1"/>
                      <w:sz w:val="18"/>
                      <w:szCs w:val="18"/>
                    </w:rPr>
                  </w:pPr>
                </w:p>
              </w:tc>
            </w:tr>
            <w:tr w:rsidR="00786640" w14:paraId="559822E5" w14:textId="77777777">
              <w:trPr>
                <w:trHeight w:val="1409"/>
              </w:trPr>
              <w:tc>
                <w:tcPr>
                  <w:tcW w:w="952" w:type="dxa"/>
                  <w:tcBorders>
                    <w:top w:val="single" w:sz="4" w:space="0" w:color="000000"/>
                    <w:left w:val="single" w:sz="4" w:space="0" w:color="000000"/>
                    <w:bottom w:val="single" w:sz="4" w:space="0" w:color="000000"/>
                    <w:right w:val="single" w:sz="4" w:space="0" w:color="000000"/>
                  </w:tcBorders>
                  <w:vAlign w:val="center"/>
                </w:tcPr>
                <w:p w14:paraId="7AAD0BCB"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7</w:t>
                  </w:r>
                </w:p>
              </w:tc>
              <w:tc>
                <w:tcPr>
                  <w:tcW w:w="1058" w:type="dxa"/>
                  <w:tcBorders>
                    <w:top w:val="single" w:sz="4" w:space="0" w:color="000000"/>
                    <w:left w:val="single" w:sz="4" w:space="0" w:color="000000"/>
                    <w:bottom w:val="single" w:sz="4" w:space="0" w:color="000000"/>
                    <w:right w:val="single" w:sz="4" w:space="0" w:color="000000"/>
                  </w:tcBorders>
                  <w:vAlign w:val="center"/>
                </w:tcPr>
                <w:p w14:paraId="5BAA5ECF"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制冰机雪花机检查</w:t>
                  </w:r>
                </w:p>
              </w:tc>
              <w:tc>
                <w:tcPr>
                  <w:tcW w:w="3865" w:type="dxa"/>
                  <w:tcBorders>
                    <w:top w:val="single" w:sz="4" w:space="0" w:color="000000"/>
                    <w:left w:val="single" w:sz="4" w:space="0" w:color="000000"/>
                    <w:bottom w:val="single" w:sz="4" w:space="0" w:color="000000"/>
                    <w:right w:val="single" w:sz="4" w:space="0" w:color="000000"/>
                  </w:tcBorders>
                  <w:vAlign w:val="center"/>
                </w:tcPr>
                <w:p w14:paraId="320412FA" w14:textId="77777777" w:rsidR="00786640" w:rsidRDefault="00A846A7">
                  <w:pPr>
                    <w:widowControl/>
                    <w:jc w:val="left"/>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1、控制系统正常，线路无断路，短路</w:t>
                  </w:r>
                  <w:r>
                    <w:rPr>
                      <w:rFonts w:ascii="宋体" w:eastAsia="宋体" w:hAnsi="宋体" w:cs="宋体" w:hint="eastAsia"/>
                      <w:color w:val="000000" w:themeColor="text1"/>
                      <w:kern w:val="0"/>
                      <w:sz w:val="18"/>
                      <w:szCs w:val="18"/>
                      <w:lang w:bidi="ar"/>
                    </w:rPr>
                    <w:br/>
                    <w:t>2、检查给水过滤器，确保过滤效果良好</w:t>
                  </w:r>
                  <w:r>
                    <w:rPr>
                      <w:rFonts w:ascii="宋体" w:eastAsia="宋体" w:hAnsi="宋体" w:cs="宋体" w:hint="eastAsia"/>
                      <w:color w:val="000000" w:themeColor="text1"/>
                      <w:kern w:val="0"/>
                      <w:sz w:val="18"/>
                      <w:szCs w:val="18"/>
                      <w:lang w:bidi="ar"/>
                    </w:rPr>
                    <w:br/>
                    <w:t>3、检查给水管道，确保管道，接头无破损，漏水</w:t>
                  </w:r>
                  <w:r>
                    <w:rPr>
                      <w:rFonts w:ascii="宋体" w:eastAsia="宋体" w:hAnsi="宋体" w:cs="宋体" w:hint="eastAsia"/>
                      <w:color w:val="000000" w:themeColor="text1"/>
                      <w:kern w:val="0"/>
                      <w:sz w:val="18"/>
                      <w:szCs w:val="18"/>
                      <w:lang w:bidi="ar"/>
                    </w:rPr>
                    <w:br/>
                    <w:t>4、制冰效果良好，出冰正常</w:t>
                  </w:r>
                </w:p>
              </w:tc>
              <w:tc>
                <w:tcPr>
                  <w:tcW w:w="984" w:type="dxa"/>
                  <w:tcBorders>
                    <w:top w:val="single" w:sz="4" w:space="0" w:color="000000"/>
                    <w:left w:val="single" w:sz="4" w:space="0" w:color="000000"/>
                    <w:bottom w:val="single" w:sz="4" w:space="0" w:color="000000"/>
                    <w:right w:val="single" w:sz="4" w:space="0" w:color="000000"/>
                  </w:tcBorders>
                  <w:vAlign w:val="center"/>
                </w:tcPr>
                <w:p w14:paraId="6158CA40"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测试清洁检查</w:t>
                  </w:r>
                </w:p>
              </w:tc>
              <w:tc>
                <w:tcPr>
                  <w:tcW w:w="866" w:type="dxa"/>
                  <w:tcBorders>
                    <w:top w:val="single" w:sz="4" w:space="0" w:color="000000"/>
                    <w:left w:val="single" w:sz="4" w:space="0" w:color="000000"/>
                    <w:bottom w:val="single" w:sz="4" w:space="0" w:color="000000"/>
                    <w:right w:val="single" w:sz="4" w:space="0" w:color="000000"/>
                  </w:tcBorders>
                  <w:vAlign w:val="center"/>
                </w:tcPr>
                <w:p w14:paraId="2653D364"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清洁检查</w:t>
                  </w:r>
                </w:p>
              </w:tc>
              <w:tc>
                <w:tcPr>
                  <w:tcW w:w="684" w:type="dxa"/>
                  <w:tcBorders>
                    <w:top w:val="single" w:sz="4" w:space="0" w:color="000000"/>
                    <w:left w:val="single" w:sz="4" w:space="0" w:color="000000"/>
                    <w:bottom w:val="single" w:sz="4" w:space="0" w:color="000000"/>
                    <w:right w:val="single" w:sz="4" w:space="0" w:color="000000"/>
                  </w:tcBorders>
                  <w:vAlign w:val="center"/>
                </w:tcPr>
                <w:p w14:paraId="78E16A82"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50" w:type="dxa"/>
                  <w:tcBorders>
                    <w:top w:val="single" w:sz="4" w:space="0" w:color="000000"/>
                    <w:left w:val="single" w:sz="4" w:space="0" w:color="000000"/>
                    <w:bottom w:val="single" w:sz="4" w:space="0" w:color="000000"/>
                    <w:right w:val="single" w:sz="4" w:space="0" w:color="000000"/>
                  </w:tcBorders>
                  <w:vAlign w:val="center"/>
                </w:tcPr>
                <w:p w14:paraId="7ABFEC7E"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电流表</w:t>
                  </w:r>
                </w:p>
              </w:tc>
              <w:tc>
                <w:tcPr>
                  <w:tcW w:w="1033" w:type="dxa"/>
                  <w:vMerge/>
                  <w:tcBorders>
                    <w:left w:val="single" w:sz="4" w:space="0" w:color="000000"/>
                    <w:bottom w:val="single" w:sz="4" w:space="0" w:color="000000"/>
                    <w:right w:val="single" w:sz="4" w:space="0" w:color="000000"/>
                  </w:tcBorders>
                  <w:vAlign w:val="center"/>
                </w:tcPr>
                <w:p w14:paraId="2FE093F0" w14:textId="77777777" w:rsidR="00786640" w:rsidRDefault="00786640">
                  <w:pPr>
                    <w:widowControl/>
                    <w:jc w:val="center"/>
                    <w:textAlignment w:val="center"/>
                    <w:rPr>
                      <w:rFonts w:ascii="宋体" w:eastAsia="宋体" w:hAnsi="宋体" w:cs="宋体" w:hint="eastAsia"/>
                      <w:color w:val="000000" w:themeColor="text1"/>
                      <w:sz w:val="18"/>
                      <w:szCs w:val="18"/>
                    </w:rPr>
                  </w:pPr>
                </w:p>
              </w:tc>
            </w:tr>
          </w:tbl>
          <w:p w14:paraId="487F9AAF" w14:textId="77777777" w:rsidR="00786640" w:rsidRDefault="00786640">
            <w:pPr>
              <w:widowControl/>
              <w:jc w:val="center"/>
              <w:textAlignment w:val="center"/>
              <w:rPr>
                <w:rFonts w:ascii="宋体" w:eastAsia="宋体" w:hAnsi="宋体" w:cs="宋体" w:hint="eastAsia"/>
                <w:b/>
                <w:color w:val="000000" w:themeColor="text1"/>
                <w:sz w:val="28"/>
                <w:szCs w:val="28"/>
              </w:rPr>
            </w:pPr>
          </w:p>
        </w:tc>
      </w:tr>
    </w:tbl>
    <w:p w14:paraId="4DA0728E" w14:textId="77777777" w:rsidR="00786640" w:rsidRDefault="00786640">
      <w:pPr>
        <w:keepNext/>
        <w:keepLines/>
        <w:spacing w:before="260" w:after="260" w:line="413" w:lineRule="auto"/>
        <w:outlineLvl w:val="2"/>
        <w:rPr>
          <w:rFonts w:ascii="Calibri" w:eastAsia="宋体" w:hAnsi="Calibri" w:cs="Calibri"/>
          <w:color w:val="000000" w:themeColor="text1"/>
          <w:szCs w:val="21"/>
        </w:rPr>
      </w:pPr>
    </w:p>
    <w:tbl>
      <w:tblPr>
        <w:tblpPr w:leftFromText="180" w:rightFromText="180" w:vertAnchor="text" w:horzAnchor="page" w:tblpX="1054" w:tblpY="6"/>
        <w:tblOverlap w:val="never"/>
        <w:tblW w:w="99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1"/>
        <w:gridCol w:w="1057"/>
        <w:gridCol w:w="3835"/>
        <w:gridCol w:w="1000"/>
        <w:gridCol w:w="866"/>
        <w:gridCol w:w="650"/>
        <w:gridCol w:w="784"/>
        <w:gridCol w:w="1066"/>
      </w:tblGrid>
      <w:tr w:rsidR="00786640" w14:paraId="7F8943DE" w14:textId="77777777">
        <w:trPr>
          <w:trHeight w:val="90"/>
        </w:trPr>
        <w:tc>
          <w:tcPr>
            <w:tcW w:w="9939" w:type="dxa"/>
            <w:gridSpan w:val="8"/>
            <w:tcMar>
              <w:top w:w="15" w:type="dxa"/>
              <w:left w:w="15" w:type="dxa"/>
              <w:right w:w="15" w:type="dxa"/>
            </w:tcMar>
          </w:tcPr>
          <w:p w14:paraId="1F579F5C" w14:textId="77777777" w:rsidR="00786640" w:rsidRDefault="00A846A7">
            <w:pPr>
              <w:widowControl/>
              <w:jc w:val="center"/>
              <w:textAlignment w:val="top"/>
              <w:rPr>
                <w:rFonts w:ascii="宋体" w:eastAsia="宋体" w:hAnsi="宋体" w:cs="宋体" w:hint="eastAsia"/>
                <w:b/>
                <w:color w:val="000000" w:themeColor="text1"/>
                <w:kern w:val="0"/>
                <w:sz w:val="26"/>
                <w:szCs w:val="26"/>
                <w:lang w:bidi="ar"/>
              </w:rPr>
            </w:pPr>
            <w:r>
              <w:rPr>
                <w:rFonts w:ascii="宋体" w:eastAsia="宋体" w:hAnsi="宋体" w:cs="宋体" w:hint="eastAsia"/>
                <w:b/>
                <w:color w:val="000000" w:themeColor="text1"/>
                <w:kern w:val="0"/>
                <w:sz w:val="28"/>
                <w:szCs w:val="28"/>
                <w:lang w:bidi="ar"/>
              </w:rPr>
              <w:t>抽排风系统维护保养包</w:t>
            </w:r>
          </w:p>
        </w:tc>
      </w:tr>
      <w:tr w:rsidR="00786640" w14:paraId="0B061A1B" w14:textId="77777777">
        <w:trPr>
          <w:trHeight w:val="859"/>
        </w:trPr>
        <w:tc>
          <w:tcPr>
            <w:tcW w:w="681" w:type="dxa"/>
            <w:tcMar>
              <w:top w:w="15" w:type="dxa"/>
              <w:left w:w="15" w:type="dxa"/>
              <w:right w:w="15" w:type="dxa"/>
            </w:tcMar>
            <w:vAlign w:val="center"/>
          </w:tcPr>
          <w:p w14:paraId="4FFD855F"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序号</w:t>
            </w:r>
          </w:p>
        </w:tc>
        <w:tc>
          <w:tcPr>
            <w:tcW w:w="1057" w:type="dxa"/>
            <w:tcMar>
              <w:top w:w="15" w:type="dxa"/>
              <w:left w:w="15" w:type="dxa"/>
              <w:right w:w="15" w:type="dxa"/>
            </w:tcMar>
            <w:vAlign w:val="center"/>
          </w:tcPr>
          <w:p w14:paraId="4BF272BD" w14:textId="77777777" w:rsidR="00786640" w:rsidRDefault="00A846A7">
            <w:pPr>
              <w:widowControl/>
              <w:ind w:firstLineChars="100" w:firstLine="180"/>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保养内容</w:t>
            </w:r>
          </w:p>
        </w:tc>
        <w:tc>
          <w:tcPr>
            <w:tcW w:w="3835" w:type="dxa"/>
            <w:tcMar>
              <w:top w:w="15" w:type="dxa"/>
              <w:left w:w="15" w:type="dxa"/>
              <w:right w:w="15" w:type="dxa"/>
            </w:tcMar>
            <w:vAlign w:val="center"/>
          </w:tcPr>
          <w:p w14:paraId="2F28A5B6"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 xml:space="preserve"> 保养标准/要求</w:t>
            </w:r>
          </w:p>
        </w:tc>
        <w:tc>
          <w:tcPr>
            <w:tcW w:w="1000" w:type="dxa"/>
            <w:tcMar>
              <w:top w:w="15" w:type="dxa"/>
              <w:left w:w="15" w:type="dxa"/>
              <w:right w:w="15" w:type="dxa"/>
            </w:tcMar>
            <w:vAlign w:val="center"/>
          </w:tcPr>
          <w:p w14:paraId="456A03EB"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保养类别</w:t>
            </w:r>
          </w:p>
        </w:tc>
        <w:tc>
          <w:tcPr>
            <w:tcW w:w="866" w:type="dxa"/>
            <w:tcMar>
              <w:top w:w="15" w:type="dxa"/>
              <w:left w:w="15" w:type="dxa"/>
              <w:right w:w="15" w:type="dxa"/>
            </w:tcMar>
            <w:vAlign w:val="center"/>
          </w:tcPr>
          <w:p w14:paraId="0F252F2F"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操作要领</w:t>
            </w:r>
          </w:p>
        </w:tc>
        <w:tc>
          <w:tcPr>
            <w:tcW w:w="650" w:type="dxa"/>
            <w:tcMar>
              <w:top w:w="15" w:type="dxa"/>
              <w:left w:w="15" w:type="dxa"/>
              <w:right w:w="15" w:type="dxa"/>
            </w:tcMar>
            <w:vAlign w:val="center"/>
          </w:tcPr>
          <w:p w14:paraId="208FC544"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是否拍照</w:t>
            </w:r>
          </w:p>
        </w:tc>
        <w:tc>
          <w:tcPr>
            <w:tcW w:w="784" w:type="dxa"/>
            <w:tcMar>
              <w:top w:w="15" w:type="dxa"/>
              <w:left w:w="15" w:type="dxa"/>
              <w:right w:w="15" w:type="dxa"/>
            </w:tcMar>
            <w:vAlign w:val="center"/>
          </w:tcPr>
          <w:p w14:paraId="468F751B"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涉及工具/仪器</w:t>
            </w:r>
          </w:p>
        </w:tc>
        <w:tc>
          <w:tcPr>
            <w:tcW w:w="1066" w:type="dxa"/>
            <w:tcMar>
              <w:top w:w="15" w:type="dxa"/>
              <w:left w:w="15" w:type="dxa"/>
              <w:right w:w="15" w:type="dxa"/>
            </w:tcMar>
            <w:vAlign w:val="center"/>
          </w:tcPr>
          <w:p w14:paraId="088C5784" w14:textId="77777777" w:rsidR="00786640" w:rsidRDefault="00A846A7">
            <w:pPr>
              <w:widowControl/>
              <w:jc w:val="center"/>
              <w:textAlignment w:val="center"/>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保养周期</w:t>
            </w:r>
          </w:p>
        </w:tc>
      </w:tr>
      <w:tr w:rsidR="00786640" w14:paraId="1A20BE55" w14:textId="77777777">
        <w:trPr>
          <w:trHeight w:val="400"/>
        </w:trPr>
        <w:tc>
          <w:tcPr>
            <w:tcW w:w="681" w:type="dxa"/>
            <w:vMerge w:val="restart"/>
            <w:tcMar>
              <w:top w:w="15" w:type="dxa"/>
              <w:left w:w="15" w:type="dxa"/>
              <w:right w:w="15" w:type="dxa"/>
            </w:tcMar>
            <w:vAlign w:val="center"/>
          </w:tcPr>
          <w:p w14:paraId="0424254D"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1</w:t>
            </w:r>
          </w:p>
        </w:tc>
        <w:tc>
          <w:tcPr>
            <w:tcW w:w="1057" w:type="dxa"/>
            <w:vMerge w:val="restart"/>
            <w:tcMar>
              <w:top w:w="15" w:type="dxa"/>
              <w:left w:w="15" w:type="dxa"/>
              <w:right w:w="15" w:type="dxa"/>
            </w:tcMar>
            <w:vAlign w:val="center"/>
          </w:tcPr>
          <w:p w14:paraId="79B7A3E1" w14:textId="77777777" w:rsidR="00786640" w:rsidRDefault="00A846A7">
            <w:pPr>
              <w:widowControl/>
              <w:jc w:val="center"/>
              <w:textAlignment w:val="center"/>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抽油烟机</w:t>
            </w:r>
          </w:p>
        </w:tc>
        <w:tc>
          <w:tcPr>
            <w:tcW w:w="3835" w:type="dxa"/>
            <w:tcMar>
              <w:top w:w="15" w:type="dxa"/>
              <w:left w:w="15" w:type="dxa"/>
              <w:right w:w="15" w:type="dxa"/>
            </w:tcMar>
            <w:vAlign w:val="center"/>
          </w:tcPr>
          <w:p w14:paraId="1516F5B0" w14:textId="77777777" w:rsidR="00786640" w:rsidRDefault="00A846A7">
            <w:pPr>
              <w:widowControl/>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1.检查设备接线牢固，接地良好，无漏电、缺相</w:t>
            </w:r>
          </w:p>
        </w:tc>
        <w:tc>
          <w:tcPr>
            <w:tcW w:w="1000" w:type="dxa"/>
            <w:tcMar>
              <w:top w:w="15" w:type="dxa"/>
              <w:left w:w="15" w:type="dxa"/>
              <w:right w:w="15" w:type="dxa"/>
            </w:tcMar>
            <w:vAlign w:val="center"/>
          </w:tcPr>
          <w:p w14:paraId="2CDC19A9" w14:textId="77777777" w:rsidR="00786640" w:rsidRDefault="00A846A7">
            <w:pPr>
              <w:widowControl/>
              <w:jc w:val="center"/>
              <w:textAlignment w:val="top"/>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测试</w:t>
            </w:r>
          </w:p>
        </w:tc>
        <w:tc>
          <w:tcPr>
            <w:tcW w:w="866" w:type="dxa"/>
            <w:tcMar>
              <w:top w:w="15" w:type="dxa"/>
              <w:left w:w="15" w:type="dxa"/>
              <w:right w:w="15" w:type="dxa"/>
            </w:tcMar>
            <w:vAlign w:val="center"/>
          </w:tcPr>
          <w:p w14:paraId="12D12F21"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万用表测试</w:t>
            </w:r>
          </w:p>
        </w:tc>
        <w:tc>
          <w:tcPr>
            <w:tcW w:w="650" w:type="dxa"/>
            <w:tcMar>
              <w:top w:w="15" w:type="dxa"/>
              <w:left w:w="15" w:type="dxa"/>
              <w:right w:w="15" w:type="dxa"/>
            </w:tcMar>
            <w:vAlign w:val="center"/>
          </w:tcPr>
          <w:p w14:paraId="7E09CA71"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kern w:val="0"/>
                <w:sz w:val="18"/>
                <w:szCs w:val="18"/>
                <w:lang w:bidi="ar"/>
              </w:rPr>
              <w:t>否</w:t>
            </w:r>
          </w:p>
        </w:tc>
        <w:tc>
          <w:tcPr>
            <w:tcW w:w="784" w:type="dxa"/>
            <w:tcMar>
              <w:top w:w="15" w:type="dxa"/>
              <w:left w:w="15" w:type="dxa"/>
              <w:right w:w="15" w:type="dxa"/>
            </w:tcMar>
            <w:vAlign w:val="center"/>
          </w:tcPr>
          <w:p w14:paraId="58A85FDD" w14:textId="77777777" w:rsidR="00786640" w:rsidRDefault="00A846A7">
            <w:pPr>
              <w:widowControl/>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sz w:val="18"/>
                <w:szCs w:val="18"/>
              </w:rPr>
              <w:t>万用表</w:t>
            </w:r>
          </w:p>
        </w:tc>
        <w:tc>
          <w:tcPr>
            <w:tcW w:w="1066" w:type="dxa"/>
            <w:vMerge w:val="restart"/>
            <w:tcMar>
              <w:top w:w="15" w:type="dxa"/>
              <w:left w:w="15" w:type="dxa"/>
              <w:right w:w="15" w:type="dxa"/>
            </w:tcMar>
            <w:vAlign w:val="center"/>
          </w:tcPr>
          <w:p w14:paraId="4E728337" w14:textId="77777777" w:rsidR="00786640" w:rsidRDefault="00A846A7">
            <w:pPr>
              <w:jc w:val="center"/>
              <w:textAlignment w:val="bottom"/>
              <w:rPr>
                <w:rFonts w:ascii="宋体" w:eastAsia="宋体" w:hAnsi="宋体" w:cs="宋体" w:hint="eastAsia"/>
                <w:color w:val="000000" w:themeColor="text1"/>
                <w:sz w:val="18"/>
                <w:szCs w:val="18"/>
              </w:rPr>
            </w:pPr>
            <w:r>
              <w:rPr>
                <w:rFonts w:ascii="宋体" w:eastAsia="宋体" w:hAnsi="宋体" w:cs="宋体" w:hint="eastAsia"/>
                <w:color w:val="000000" w:themeColor="text1"/>
                <w:sz w:val="18"/>
                <w:szCs w:val="18"/>
              </w:rPr>
              <w:t>月度</w:t>
            </w:r>
          </w:p>
        </w:tc>
      </w:tr>
      <w:tr w:rsidR="00786640" w14:paraId="4665463C" w14:textId="77777777">
        <w:trPr>
          <w:trHeight w:val="400"/>
        </w:trPr>
        <w:tc>
          <w:tcPr>
            <w:tcW w:w="681" w:type="dxa"/>
            <w:vMerge/>
            <w:tcMar>
              <w:top w:w="15" w:type="dxa"/>
              <w:left w:w="15" w:type="dxa"/>
              <w:right w:w="15" w:type="dxa"/>
            </w:tcMar>
            <w:vAlign w:val="center"/>
          </w:tcPr>
          <w:p w14:paraId="75328530" w14:textId="77777777" w:rsidR="00786640" w:rsidRDefault="00786640">
            <w:pPr>
              <w:jc w:val="center"/>
              <w:rPr>
                <w:rFonts w:ascii="宋体" w:eastAsia="宋体" w:hAnsi="宋体" w:cs="宋体" w:hint="eastAsia"/>
                <w:color w:val="000000" w:themeColor="text1"/>
                <w:sz w:val="18"/>
                <w:szCs w:val="18"/>
              </w:rPr>
            </w:pPr>
          </w:p>
        </w:tc>
        <w:tc>
          <w:tcPr>
            <w:tcW w:w="1057" w:type="dxa"/>
            <w:vMerge/>
            <w:tcMar>
              <w:top w:w="15" w:type="dxa"/>
              <w:left w:w="15" w:type="dxa"/>
              <w:right w:w="15" w:type="dxa"/>
            </w:tcMar>
            <w:vAlign w:val="center"/>
          </w:tcPr>
          <w:p w14:paraId="2E2C7920" w14:textId="77777777" w:rsidR="00786640" w:rsidRDefault="00786640">
            <w:pPr>
              <w:jc w:val="center"/>
              <w:rPr>
                <w:rFonts w:ascii="宋体" w:eastAsia="宋体" w:hAnsi="宋体" w:cs="宋体" w:hint="eastAsia"/>
                <w:color w:val="000000" w:themeColor="text1"/>
                <w:sz w:val="18"/>
                <w:szCs w:val="18"/>
              </w:rPr>
            </w:pPr>
          </w:p>
        </w:tc>
        <w:tc>
          <w:tcPr>
            <w:tcW w:w="3835" w:type="dxa"/>
            <w:tcMar>
              <w:top w:w="15" w:type="dxa"/>
              <w:left w:w="15" w:type="dxa"/>
              <w:right w:w="15" w:type="dxa"/>
            </w:tcMar>
            <w:vAlign w:val="center"/>
          </w:tcPr>
          <w:p w14:paraId="7B2F8FAC" w14:textId="77777777" w:rsidR="00786640" w:rsidRDefault="00A846A7">
            <w:pPr>
              <w:widowControl/>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2.检查控制开关及显示面板，确保控制有效。按钮、显示面板完好</w:t>
            </w:r>
          </w:p>
        </w:tc>
        <w:tc>
          <w:tcPr>
            <w:tcW w:w="1000" w:type="dxa"/>
            <w:tcMar>
              <w:top w:w="15" w:type="dxa"/>
              <w:left w:w="15" w:type="dxa"/>
              <w:right w:w="15" w:type="dxa"/>
            </w:tcMar>
            <w:vAlign w:val="center"/>
          </w:tcPr>
          <w:p w14:paraId="6AA7AB86"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测试</w:t>
            </w:r>
          </w:p>
        </w:tc>
        <w:tc>
          <w:tcPr>
            <w:tcW w:w="866" w:type="dxa"/>
            <w:tcMar>
              <w:top w:w="15" w:type="dxa"/>
              <w:left w:w="15" w:type="dxa"/>
              <w:right w:w="15" w:type="dxa"/>
            </w:tcMar>
            <w:vAlign w:val="center"/>
          </w:tcPr>
          <w:p w14:paraId="3D6C1F34"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调控测试</w:t>
            </w:r>
          </w:p>
        </w:tc>
        <w:tc>
          <w:tcPr>
            <w:tcW w:w="650" w:type="dxa"/>
            <w:tcMar>
              <w:top w:w="15" w:type="dxa"/>
              <w:left w:w="15" w:type="dxa"/>
              <w:right w:w="15" w:type="dxa"/>
            </w:tcMar>
            <w:vAlign w:val="center"/>
          </w:tcPr>
          <w:p w14:paraId="77F5DA77"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否</w:t>
            </w:r>
          </w:p>
        </w:tc>
        <w:tc>
          <w:tcPr>
            <w:tcW w:w="784" w:type="dxa"/>
            <w:tcMar>
              <w:top w:w="15" w:type="dxa"/>
              <w:left w:w="15" w:type="dxa"/>
              <w:right w:w="15" w:type="dxa"/>
            </w:tcMar>
            <w:vAlign w:val="center"/>
          </w:tcPr>
          <w:p w14:paraId="2DCAF97F"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w:t>
            </w:r>
          </w:p>
        </w:tc>
        <w:tc>
          <w:tcPr>
            <w:tcW w:w="1066" w:type="dxa"/>
            <w:vMerge/>
            <w:tcMar>
              <w:top w:w="15" w:type="dxa"/>
              <w:left w:w="15" w:type="dxa"/>
              <w:right w:w="15" w:type="dxa"/>
            </w:tcMar>
            <w:vAlign w:val="center"/>
          </w:tcPr>
          <w:p w14:paraId="5ED25720"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5AB53A4B" w14:textId="77777777">
        <w:trPr>
          <w:trHeight w:val="400"/>
        </w:trPr>
        <w:tc>
          <w:tcPr>
            <w:tcW w:w="681" w:type="dxa"/>
            <w:vMerge/>
            <w:tcMar>
              <w:top w:w="15" w:type="dxa"/>
              <w:left w:w="15" w:type="dxa"/>
              <w:right w:w="15" w:type="dxa"/>
            </w:tcMar>
            <w:vAlign w:val="center"/>
          </w:tcPr>
          <w:p w14:paraId="36443CF2" w14:textId="77777777" w:rsidR="00786640" w:rsidRDefault="00786640">
            <w:pPr>
              <w:jc w:val="center"/>
              <w:rPr>
                <w:rFonts w:ascii="宋体" w:eastAsia="宋体" w:hAnsi="宋体" w:cs="宋体" w:hint="eastAsia"/>
                <w:color w:val="000000" w:themeColor="text1"/>
                <w:sz w:val="18"/>
                <w:szCs w:val="18"/>
              </w:rPr>
            </w:pPr>
          </w:p>
        </w:tc>
        <w:tc>
          <w:tcPr>
            <w:tcW w:w="1057" w:type="dxa"/>
            <w:vMerge/>
            <w:tcMar>
              <w:top w:w="15" w:type="dxa"/>
              <w:left w:w="15" w:type="dxa"/>
              <w:right w:w="15" w:type="dxa"/>
            </w:tcMar>
            <w:vAlign w:val="center"/>
          </w:tcPr>
          <w:p w14:paraId="72E2DEE3" w14:textId="77777777" w:rsidR="00786640" w:rsidRDefault="00786640">
            <w:pPr>
              <w:jc w:val="center"/>
              <w:rPr>
                <w:rFonts w:ascii="宋体" w:eastAsia="宋体" w:hAnsi="宋体" w:cs="宋体" w:hint="eastAsia"/>
                <w:color w:val="000000" w:themeColor="text1"/>
                <w:sz w:val="18"/>
                <w:szCs w:val="18"/>
              </w:rPr>
            </w:pPr>
          </w:p>
        </w:tc>
        <w:tc>
          <w:tcPr>
            <w:tcW w:w="3835" w:type="dxa"/>
            <w:tcMar>
              <w:top w:w="15" w:type="dxa"/>
              <w:left w:w="15" w:type="dxa"/>
              <w:right w:w="15" w:type="dxa"/>
            </w:tcMar>
            <w:vAlign w:val="center"/>
          </w:tcPr>
          <w:p w14:paraId="048D958B" w14:textId="77777777" w:rsidR="00786640" w:rsidRDefault="00A846A7">
            <w:pPr>
              <w:widowControl/>
              <w:textAlignment w:val="bottom"/>
              <w:rPr>
                <w:rFonts w:ascii="宋体" w:eastAsia="宋体" w:hAnsi="宋体" w:cs="宋体" w:hint="eastAsia"/>
                <w:color w:val="000000" w:themeColor="text1"/>
                <w:kern w:val="0"/>
                <w:sz w:val="18"/>
                <w:szCs w:val="18"/>
                <w:lang w:bidi="ar"/>
              </w:rPr>
            </w:pPr>
            <w:r>
              <w:rPr>
                <w:rFonts w:ascii="Helvetica" w:eastAsia="宋体" w:hAnsi="Helvetica" w:cs="Helvetica" w:hint="eastAsia"/>
                <w:color w:val="000000" w:themeColor="text1"/>
                <w:spacing w:val="4"/>
                <w:sz w:val="18"/>
                <w:szCs w:val="18"/>
                <w:shd w:val="clear" w:color="auto" w:fill="FFFFFF"/>
              </w:rPr>
              <w:t>3.</w:t>
            </w:r>
            <w:r>
              <w:rPr>
                <w:rFonts w:ascii="宋体" w:eastAsia="宋体" w:hAnsi="宋体" w:cs="宋体" w:hint="eastAsia"/>
                <w:color w:val="000000" w:themeColor="text1"/>
                <w:spacing w:val="4"/>
                <w:sz w:val="18"/>
                <w:szCs w:val="18"/>
                <w:shd w:val="clear" w:color="auto" w:fill="FFFFFF"/>
              </w:rPr>
              <w:t>检查风机运行状态，包括是否有异响、振动等异常情况</w:t>
            </w:r>
          </w:p>
        </w:tc>
        <w:tc>
          <w:tcPr>
            <w:tcW w:w="1000" w:type="dxa"/>
            <w:tcMar>
              <w:top w:w="15" w:type="dxa"/>
              <w:left w:w="15" w:type="dxa"/>
              <w:right w:w="15" w:type="dxa"/>
            </w:tcMar>
            <w:vAlign w:val="center"/>
          </w:tcPr>
          <w:p w14:paraId="46AE9856"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检查</w:t>
            </w:r>
          </w:p>
        </w:tc>
        <w:tc>
          <w:tcPr>
            <w:tcW w:w="866" w:type="dxa"/>
            <w:tcMar>
              <w:top w:w="15" w:type="dxa"/>
              <w:left w:w="15" w:type="dxa"/>
              <w:right w:w="15" w:type="dxa"/>
            </w:tcMar>
            <w:vAlign w:val="center"/>
          </w:tcPr>
          <w:p w14:paraId="331706D7"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目测</w:t>
            </w:r>
          </w:p>
        </w:tc>
        <w:tc>
          <w:tcPr>
            <w:tcW w:w="650" w:type="dxa"/>
            <w:tcMar>
              <w:top w:w="15" w:type="dxa"/>
              <w:left w:w="15" w:type="dxa"/>
              <w:right w:w="15" w:type="dxa"/>
            </w:tcMar>
            <w:vAlign w:val="center"/>
          </w:tcPr>
          <w:p w14:paraId="156E39A7"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否</w:t>
            </w:r>
          </w:p>
        </w:tc>
        <w:tc>
          <w:tcPr>
            <w:tcW w:w="784" w:type="dxa"/>
            <w:tcMar>
              <w:top w:w="15" w:type="dxa"/>
              <w:left w:w="15" w:type="dxa"/>
              <w:right w:w="15" w:type="dxa"/>
            </w:tcMar>
            <w:vAlign w:val="center"/>
          </w:tcPr>
          <w:p w14:paraId="40A68373"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w:t>
            </w:r>
          </w:p>
        </w:tc>
        <w:tc>
          <w:tcPr>
            <w:tcW w:w="1066" w:type="dxa"/>
            <w:vMerge/>
            <w:tcMar>
              <w:top w:w="15" w:type="dxa"/>
              <w:left w:w="15" w:type="dxa"/>
              <w:right w:w="15" w:type="dxa"/>
            </w:tcMar>
            <w:vAlign w:val="center"/>
          </w:tcPr>
          <w:p w14:paraId="4F0DAD11"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154987EF" w14:textId="77777777">
        <w:trPr>
          <w:trHeight w:val="400"/>
        </w:trPr>
        <w:tc>
          <w:tcPr>
            <w:tcW w:w="681" w:type="dxa"/>
            <w:vMerge/>
            <w:tcMar>
              <w:top w:w="15" w:type="dxa"/>
              <w:left w:w="15" w:type="dxa"/>
              <w:right w:w="15" w:type="dxa"/>
            </w:tcMar>
            <w:vAlign w:val="center"/>
          </w:tcPr>
          <w:p w14:paraId="758A3645" w14:textId="77777777" w:rsidR="00786640" w:rsidRDefault="00786640">
            <w:pPr>
              <w:jc w:val="center"/>
              <w:rPr>
                <w:rFonts w:ascii="宋体" w:eastAsia="宋体" w:hAnsi="宋体" w:cs="宋体" w:hint="eastAsia"/>
                <w:color w:val="000000" w:themeColor="text1"/>
                <w:sz w:val="18"/>
                <w:szCs w:val="18"/>
              </w:rPr>
            </w:pPr>
          </w:p>
        </w:tc>
        <w:tc>
          <w:tcPr>
            <w:tcW w:w="1057" w:type="dxa"/>
            <w:vMerge/>
            <w:tcMar>
              <w:top w:w="15" w:type="dxa"/>
              <w:left w:w="15" w:type="dxa"/>
              <w:right w:w="15" w:type="dxa"/>
            </w:tcMar>
            <w:vAlign w:val="center"/>
          </w:tcPr>
          <w:p w14:paraId="5250EBE7" w14:textId="77777777" w:rsidR="00786640" w:rsidRDefault="00786640">
            <w:pPr>
              <w:jc w:val="center"/>
              <w:rPr>
                <w:rFonts w:ascii="宋体" w:eastAsia="宋体" w:hAnsi="宋体" w:cs="宋体" w:hint="eastAsia"/>
                <w:color w:val="000000" w:themeColor="text1"/>
                <w:sz w:val="18"/>
                <w:szCs w:val="18"/>
              </w:rPr>
            </w:pPr>
          </w:p>
        </w:tc>
        <w:tc>
          <w:tcPr>
            <w:tcW w:w="3835" w:type="dxa"/>
            <w:tcMar>
              <w:top w:w="15" w:type="dxa"/>
              <w:left w:w="15" w:type="dxa"/>
              <w:right w:w="15" w:type="dxa"/>
            </w:tcMar>
            <w:vAlign w:val="center"/>
          </w:tcPr>
          <w:p w14:paraId="0576DA0F" w14:textId="77777777" w:rsidR="00786640" w:rsidRDefault="00A846A7">
            <w:pPr>
              <w:widowControl/>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4.</w:t>
            </w:r>
            <w:r>
              <w:rPr>
                <w:rFonts w:ascii="宋体" w:eastAsia="宋体" w:hAnsi="宋体" w:cs="宋体" w:hint="eastAsia"/>
                <w:color w:val="000000" w:themeColor="text1"/>
                <w:spacing w:val="4"/>
                <w:sz w:val="18"/>
                <w:szCs w:val="18"/>
                <w:shd w:val="clear" w:color="auto" w:fill="FFFFFF"/>
              </w:rPr>
              <w:t>检查风机皮带的松紧度，必要时调整或更换</w:t>
            </w:r>
          </w:p>
        </w:tc>
        <w:tc>
          <w:tcPr>
            <w:tcW w:w="1000" w:type="dxa"/>
            <w:tcMar>
              <w:top w:w="15" w:type="dxa"/>
              <w:left w:w="15" w:type="dxa"/>
              <w:right w:w="15" w:type="dxa"/>
            </w:tcMar>
            <w:vAlign w:val="center"/>
          </w:tcPr>
          <w:p w14:paraId="3B981C75"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检查</w:t>
            </w:r>
          </w:p>
        </w:tc>
        <w:tc>
          <w:tcPr>
            <w:tcW w:w="866" w:type="dxa"/>
            <w:tcMar>
              <w:top w:w="15" w:type="dxa"/>
              <w:left w:w="15" w:type="dxa"/>
              <w:right w:w="15" w:type="dxa"/>
            </w:tcMar>
            <w:vAlign w:val="center"/>
          </w:tcPr>
          <w:p w14:paraId="55889862"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试验，检查</w:t>
            </w:r>
          </w:p>
        </w:tc>
        <w:tc>
          <w:tcPr>
            <w:tcW w:w="650" w:type="dxa"/>
            <w:tcMar>
              <w:top w:w="15" w:type="dxa"/>
              <w:left w:w="15" w:type="dxa"/>
              <w:right w:w="15" w:type="dxa"/>
            </w:tcMar>
            <w:vAlign w:val="center"/>
          </w:tcPr>
          <w:p w14:paraId="744AC64F"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否</w:t>
            </w:r>
          </w:p>
        </w:tc>
        <w:tc>
          <w:tcPr>
            <w:tcW w:w="784" w:type="dxa"/>
            <w:tcMar>
              <w:top w:w="15" w:type="dxa"/>
              <w:left w:w="15" w:type="dxa"/>
              <w:right w:w="15" w:type="dxa"/>
            </w:tcMar>
            <w:vAlign w:val="center"/>
          </w:tcPr>
          <w:p w14:paraId="73A6B550"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w:t>
            </w:r>
          </w:p>
        </w:tc>
        <w:tc>
          <w:tcPr>
            <w:tcW w:w="1066" w:type="dxa"/>
            <w:vMerge/>
            <w:tcMar>
              <w:top w:w="15" w:type="dxa"/>
              <w:left w:w="15" w:type="dxa"/>
              <w:right w:w="15" w:type="dxa"/>
            </w:tcMar>
            <w:vAlign w:val="center"/>
          </w:tcPr>
          <w:p w14:paraId="5D86BE90"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r w:rsidR="00786640" w14:paraId="748B114D" w14:textId="77777777">
        <w:trPr>
          <w:trHeight w:val="400"/>
        </w:trPr>
        <w:tc>
          <w:tcPr>
            <w:tcW w:w="681" w:type="dxa"/>
            <w:vMerge/>
            <w:tcMar>
              <w:top w:w="15" w:type="dxa"/>
              <w:left w:w="15" w:type="dxa"/>
              <w:right w:w="15" w:type="dxa"/>
            </w:tcMar>
            <w:vAlign w:val="center"/>
          </w:tcPr>
          <w:p w14:paraId="40F0ABB3" w14:textId="77777777" w:rsidR="00786640" w:rsidRDefault="00786640">
            <w:pPr>
              <w:jc w:val="center"/>
              <w:rPr>
                <w:rFonts w:ascii="宋体" w:eastAsia="宋体" w:hAnsi="宋体" w:cs="宋体" w:hint="eastAsia"/>
                <w:color w:val="000000" w:themeColor="text1"/>
                <w:sz w:val="18"/>
                <w:szCs w:val="18"/>
              </w:rPr>
            </w:pPr>
          </w:p>
        </w:tc>
        <w:tc>
          <w:tcPr>
            <w:tcW w:w="1057" w:type="dxa"/>
            <w:vMerge/>
            <w:tcMar>
              <w:top w:w="15" w:type="dxa"/>
              <w:left w:w="15" w:type="dxa"/>
              <w:right w:w="15" w:type="dxa"/>
            </w:tcMar>
            <w:vAlign w:val="center"/>
          </w:tcPr>
          <w:p w14:paraId="6BF7BDA1" w14:textId="77777777" w:rsidR="00786640" w:rsidRDefault="00786640">
            <w:pPr>
              <w:jc w:val="center"/>
              <w:rPr>
                <w:rFonts w:ascii="宋体" w:eastAsia="宋体" w:hAnsi="宋体" w:cs="宋体" w:hint="eastAsia"/>
                <w:color w:val="000000" w:themeColor="text1"/>
                <w:sz w:val="18"/>
                <w:szCs w:val="18"/>
              </w:rPr>
            </w:pPr>
          </w:p>
        </w:tc>
        <w:tc>
          <w:tcPr>
            <w:tcW w:w="3835" w:type="dxa"/>
            <w:tcMar>
              <w:top w:w="15" w:type="dxa"/>
              <w:left w:w="15" w:type="dxa"/>
              <w:right w:w="15" w:type="dxa"/>
            </w:tcMar>
            <w:vAlign w:val="center"/>
          </w:tcPr>
          <w:p w14:paraId="1A32ADE5" w14:textId="77777777" w:rsidR="00786640" w:rsidRDefault="00A846A7">
            <w:pPr>
              <w:widowControl/>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5.</w:t>
            </w:r>
            <w:r>
              <w:rPr>
                <w:rFonts w:ascii="宋体" w:eastAsia="宋体" w:hAnsi="宋体" w:cs="宋体" w:hint="eastAsia"/>
                <w:color w:val="000000" w:themeColor="text1"/>
                <w:spacing w:val="4"/>
                <w:sz w:val="18"/>
                <w:szCs w:val="18"/>
                <w:shd w:val="clear" w:color="auto" w:fill="FFFFFF"/>
              </w:rPr>
              <w:t>检查风机轴承润滑情况，每半年加注润滑油</w:t>
            </w:r>
          </w:p>
        </w:tc>
        <w:tc>
          <w:tcPr>
            <w:tcW w:w="1000" w:type="dxa"/>
            <w:tcMar>
              <w:top w:w="15" w:type="dxa"/>
              <w:left w:w="15" w:type="dxa"/>
              <w:right w:w="15" w:type="dxa"/>
            </w:tcMar>
            <w:vAlign w:val="center"/>
          </w:tcPr>
          <w:p w14:paraId="2545ECF4"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检查</w:t>
            </w:r>
          </w:p>
        </w:tc>
        <w:tc>
          <w:tcPr>
            <w:tcW w:w="866" w:type="dxa"/>
            <w:tcMar>
              <w:top w:w="15" w:type="dxa"/>
              <w:left w:w="15" w:type="dxa"/>
              <w:right w:w="15" w:type="dxa"/>
            </w:tcMar>
            <w:vAlign w:val="center"/>
          </w:tcPr>
          <w:p w14:paraId="06A0206A"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目测，检查</w:t>
            </w:r>
          </w:p>
        </w:tc>
        <w:tc>
          <w:tcPr>
            <w:tcW w:w="650" w:type="dxa"/>
            <w:tcMar>
              <w:top w:w="15" w:type="dxa"/>
              <w:left w:w="15" w:type="dxa"/>
              <w:right w:w="15" w:type="dxa"/>
            </w:tcMar>
            <w:vAlign w:val="center"/>
          </w:tcPr>
          <w:p w14:paraId="480838D5"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否</w:t>
            </w:r>
          </w:p>
        </w:tc>
        <w:tc>
          <w:tcPr>
            <w:tcW w:w="784" w:type="dxa"/>
            <w:tcMar>
              <w:top w:w="15" w:type="dxa"/>
              <w:left w:w="15" w:type="dxa"/>
              <w:right w:w="15" w:type="dxa"/>
            </w:tcMar>
            <w:vAlign w:val="center"/>
          </w:tcPr>
          <w:p w14:paraId="7E79114D" w14:textId="77777777" w:rsidR="00786640" w:rsidRDefault="00A846A7">
            <w:pPr>
              <w:widowControl/>
              <w:jc w:val="center"/>
              <w:textAlignment w:val="bottom"/>
              <w:rPr>
                <w:rFonts w:ascii="宋体" w:eastAsia="宋体" w:hAnsi="宋体" w:cs="宋体" w:hint="eastAsia"/>
                <w:color w:val="000000" w:themeColor="text1"/>
                <w:kern w:val="0"/>
                <w:sz w:val="18"/>
                <w:szCs w:val="18"/>
                <w:lang w:bidi="ar"/>
              </w:rPr>
            </w:pPr>
            <w:r>
              <w:rPr>
                <w:rFonts w:ascii="宋体" w:eastAsia="宋体" w:hAnsi="宋体" w:cs="宋体" w:hint="eastAsia"/>
                <w:color w:val="000000" w:themeColor="text1"/>
                <w:kern w:val="0"/>
                <w:sz w:val="18"/>
                <w:szCs w:val="18"/>
                <w:lang w:bidi="ar"/>
              </w:rPr>
              <w:t>/</w:t>
            </w:r>
          </w:p>
        </w:tc>
        <w:tc>
          <w:tcPr>
            <w:tcW w:w="1066" w:type="dxa"/>
            <w:vMerge/>
            <w:tcMar>
              <w:top w:w="15" w:type="dxa"/>
              <w:left w:w="15" w:type="dxa"/>
              <w:right w:w="15" w:type="dxa"/>
            </w:tcMar>
            <w:vAlign w:val="center"/>
          </w:tcPr>
          <w:p w14:paraId="0599B395" w14:textId="77777777" w:rsidR="00786640" w:rsidRDefault="00786640">
            <w:pPr>
              <w:jc w:val="center"/>
              <w:textAlignment w:val="bottom"/>
              <w:rPr>
                <w:rFonts w:ascii="宋体" w:eastAsia="宋体" w:hAnsi="宋体" w:cs="宋体" w:hint="eastAsia"/>
                <w:color w:val="000000" w:themeColor="text1"/>
                <w:kern w:val="0"/>
                <w:sz w:val="18"/>
                <w:szCs w:val="18"/>
                <w:lang w:bidi="ar"/>
              </w:rPr>
            </w:pPr>
          </w:p>
        </w:tc>
      </w:tr>
    </w:tbl>
    <w:p w14:paraId="16239D54" w14:textId="77777777" w:rsidR="00786640" w:rsidRDefault="00786640">
      <w:pPr>
        <w:widowControl/>
        <w:jc w:val="left"/>
        <w:rPr>
          <w:rFonts w:ascii="Calibri" w:eastAsia="宋体" w:hAnsi="Calibri" w:cs="Calibri"/>
          <w:color w:val="000000" w:themeColor="text1"/>
          <w:szCs w:val="21"/>
        </w:rPr>
      </w:pPr>
    </w:p>
    <w:p w14:paraId="63B958DC" w14:textId="77777777" w:rsidR="00786640" w:rsidRDefault="00A846A7">
      <w:pPr>
        <w:widowControl/>
        <w:jc w:val="left"/>
        <w:rPr>
          <w:rFonts w:ascii="Calibri" w:eastAsia="宋体" w:hAnsi="Calibri" w:cs="Calibri"/>
          <w:color w:val="000000" w:themeColor="text1"/>
          <w:szCs w:val="21"/>
        </w:rPr>
        <w:sectPr w:rsidR="00786640">
          <w:headerReference w:type="default" r:id="rId9"/>
          <w:footerReference w:type="default" r:id="rId10"/>
          <w:pgSz w:w="11906" w:h="16838"/>
          <w:pgMar w:top="720" w:right="720" w:bottom="720" w:left="720" w:header="851" w:footer="992" w:gutter="0"/>
          <w:cols w:space="425"/>
          <w:docGrid w:type="lines" w:linePitch="312"/>
        </w:sectPr>
      </w:pPr>
      <w:r>
        <w:rPr>
          <w:rFonts w:ascii="Calibri" w:eastAsia="宋体" w:hAnsi="Calibri" w:cs="Calibri" w:hint="eastAsia"/>
          <w:color w:val="000000" w:themeColor="text1"/>
          <w:szCs w:val="21"/>
        </w:rPr>
        <w:t>以上无具体列明的厨房设备，按原厂保养标准、要求及频次进行保养。</w:t>
      </w:r>
    </w:p>
    <w:p w14:paraId="7DB4D935" w14:textId="77777777" w:rsidR="00786640" w:rsidRDefault="00A846A7">
      <w:pPr>
        <w:widowControl/>
        <w:jc w:val="left"/>
        <w:rPr>
          <w:rFonts w:ascii="Calibri" w:eastAsia="宋体" w:hAnsi="Calibri" w:cs="Calibri"/>
          <w:b/>
          <w:bCs/>
          <w:color w:val="000000" w:themeColor="text1"/>
          <w:szCs w:val="21"/>
        </w:rPr>
      </w:pPr>
      <w:r>
        <w:rPr>
          <w:rFonts w:ascii="Calibri" w:eastAsia="宋体" w:hAnsi="Calibri" w:cs="Calibri" w:hint="eastAsia"/>
          <w:b/>
          <w:bCs/>
          <w:color w:val="000000" w:themeColor="text1"/>
          <w:szCs w:val="21"/>
        </w:rPr>
        <w:lastRenderedPageBreak/>
        <w:t>五、服务质量评价标准</w:t>
      </w:r>
    </w:p>
    <w:p w14:paraId="1DFDC7E2" w14:textId="343DC4F7" w:rsidR="00786640" w:rsidRDefault="00A846A7">
      <w:pPr>
        <w:rPr>
          <w:rFonts w:ascii="宋体" w:eastAsia="宋体" w:hAnsi="宋体" w:cs="宋体" w:hint="eastAsia"/>
          <w:bCs/>
          <w:color w:val="000000" w:themeColor="text1"/>
          <w:sz w:val="20"/>
          <w:szCs w:val="20"/>
        </w:rPr>
      </w:pPr>
      <w:r>
        <w:rPr>
          <w:rFonts w:ascii="宋体" w:eastAsia="宋体" w:hAnsi="宋体" w:cs="宋体" w:hint="eastAsia"/>
          <w:bCs/>
          <w:color w:val="000000" w:themeColor="text1"/>
          <w:sz w:val="20"/>
          <w:szCs w:val="20"/>
        </w:rPr>
        <w:t>采购人每季度按如下服务质量评价标准对投标人的工作进行考核评价</w:t>
      </w:r>
    </w:p>
    <w:tbl>
      <w:tblPr>
        <w:tblpPr w:leftFromText="180" w:rightFromText="180" w:vertAnchor="text" w:horzAnchor="page" w:tblpX="768" w:tblpY="317"/>
        <w:tblOverlap w:val="never"/>
        <w:tblW w:w="15428" w:type="dxa"/>
        <w:tblLayout w:type="fixed"/>
        <w:tblLook w:val="04A0" w:firstRow="1" w:lastRow="0" w:firstColumn="1" w:lastColumn="0" w:noHBand="0" w:noVBand="1"/>
      </w:tblPr>
      <w:tblGrid>
        <w:gridCol w:w="623"/>
        <w:gridCol w:w="2349"/>
        <w:gridCol w:w="917"/>
        <w:gridCol w:w="7872"/>
        <w:gridCol w:w="3667"/>
      </w:tblGrid>
      <w:tr w:rsidR="00786640" w14:paraId="54FA426B" w14:textId="77777777">
        <w:trPr>
          <w:trHeight w:val="249"/>
          <w:tblHeader/>
        </w:trPr>
        <w:tc>
          <w:tcPr>
            <w:tcW w:w="6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BE9E5DF"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序号</w:t>
            </w:r>
          </w:p>
        </w:tc>
        <w:tc>
          <w:tcPr>
            <w:tcW w:w="23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245B67"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指标名称</w:t>
            </w:r>
          </w:p>
        </w:tc>
        <w:tc>
          <w:tcPr>
            <w:tcW w:w="9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8D34B85"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分值</w:t>
            </w:r>
          </w:p>
        </w:tc>
        <w:tc>
          <w:tcPr>
            <w:tcW w:w="78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D0503A2"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质量要求</w:t>
            </w:r>
          </w:p>
        </w:tc>
        <w:tc>
          <w:tcPr>
            <w:tcW w:w="36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4694149"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评分规则</w:t>
            </w:r>
          </w:p>
        </w:tc>
      </w:tr>
      <w:tr w:rsidR="00786640" w14:paraId="565E3DF9" w14:textId="77777777">
        <w:trPr>
          <w:trHeight w:val="249"/>
          <w:tblHeader/>
        </w:trPr>
        <w:tc>
          <w:tcPr>
            <w:tcW w:w="6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FD2E5DB"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1</w:t>
            </w:r>
          </w:p>
        </w:tc>
        <w:tc>
          <w:tcPr>
            <w:tcW w:w="23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8C8B402"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故障停机时间</w:t>
            </w:r>
          </w:p>
        </w:tc>
        <w:tc>
          <w:tcPr>
            <w:tcW w:w="9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6AEAC6F" w14:textId="77777777" w:rsidR="00786640" w:rsidRDefault="00A846A7">
            <w:pPr>
              <w:widowControl/>
              <w:jc w:val="center"/>
              <w:textAlignment w:val="bottom"/>
              <w:rPr>
                <w:rFonts w:ascii="宋体" w:eastAsia="宋体" w:hAnsi="宋体" w:cs="宋体" w:hint="eastAsia"/>
                <w:color w:val="000000" w:themeColor="text1"/>
                <w:sz w:val="20"/>
                <w:szCs w:val="20"/>
              </w:rPr>
            </w:pPr>
            <w:r>
              <w:rPr>
                <w:rFonts w:ascii="宋体" w:eastAsia="宋体" w:hAnsi="宋体" w:cs="宋体" w:hint="eastAsia"/>
                <w:color w:val="000000" w:themeColor="text1"/>
                <w:sz w:val="20"/>
                <w:szCs w:val="20"/>
              </w:rPr>
              <w:t>15</w:t>
            </w:r>
          </w:p>
        </w:tc>
        <w:tc>
          <w:tcPr>
            <w:tcW w:w="78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619F3F8" w14:textId="77777777" w:rsidR="00786640" w:rsidRDefault="00A846A7">
            <w:pPr>
              <w:widowControl/>
              <w:jc w:val="left"/>
              <w:textAlignment w:val="top"/>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季度单台累计停机时间≤4小时</w:t>
            </w:r>
          </w:p>
        </w:tc>
        <w:tc>
          <w:tcPr>
            <w:tcW w:w="36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CB13C2D" w14:textId="77777777" w:rsidR="00786640" w:rsidRDefault="00A846A7">
            <w:pPr>
              <w:widowControl/>
              <w:jc w:val="left"/>
              <w:textAlignment w:val="bottom"/>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每台超过4小时扣2分，扣完为止</w:t>
            </w:r>
          </w:p>
        </w:tc>
      </w:tr>
      <w:tr w:rsidR="00786640" w14:paraId="6957525C" w14:textId="77777777">
        <w:trPr>
          <w:trHeight w:val="249"/>
          <w:tblHeader/>
        </w:trPr>
        <w:tc>
          <w:tcPr>
            <w:tcW w:w="6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87C5910"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2</w:t>
            </w:r>
          </w:p>
        </w:tc>
        <w:tc>
          <w:tcPr>
            <w:tcW w:w="23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71B252"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例行保养工作按计划完成度</w:t>
            </w:r>
          </w:p>
        </w:tc>
        <w:tc>
          <w:tcPr>
            <w:tcW w:w="9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5D2E935" w14:textId="77777777" w:rsidR="00786640" w:rsidRDefault="00A846A7">
            <w:pPr>
              <w:widowControl/>
              <w:jc w:val="center"/>
              <w:textAlignment w:val="bottom"/>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15</w:t>
            </w:r>
          </w:p>
        </w:tc>
        <w:tc>
          <w:tcPr>
            <w:tcW w:w="78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7493B92" w14:textId="40BA0941" w:rsidR="00786640" w:rsidRDefault="00A846A7">
            <w:pPr>
              <w:widowControl/>
              <w:jc w:val="left"/>
              <w:textAlignment w:val="top"/>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按投标人每月月初提供的维保计划完成保养工作</w:t>
            </w:r>
          </w:p>
        </w:tc>
        <w:tc>
          <w:tcPr>
            <w:tcW w:w="36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F7F150D" w14:textId="77777777" w:rsidR="00786640" w:rsidRDefault="00A846A7">
            <w:pPr>
              <w:widowControl/>
              <w:jc w:val="left"/>
              <w:textAlignment w:val="bottom"/>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每项未完成扣2分，扣完为止</w:t>
            </w:r>
          </w:p>
        </w:tc>
      </w:tr>
      <w:tr w:rsidR="00786640" w14:paraId="23C5433E" w14:textId="77777777">
        <w:trPr>
          <w:trHeight w:val="249"/>
          <w:tblHeader/>
        </w:trPr>
        <w:tc>
          <w:tcPr>
            <w:tcW w:w="6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FF8DEE"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3</w:t>
            </w:r>
          </w:p>
        </w:tc>
        <w:tc>
          <w:tcPr>
            <w:tcW w:w="23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7F4BCA0"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维修完成及时性</w:t>
            </w:r>
          </w:p>
        </w:tc>
        <w:tc>
          <w:tcPr>
            <w:tcW w:w="9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2F525D0" w14:textId="77777777" w:rsidR="00786640" w:rsidRDefault="00A846A7">
            <w:pPr>
              <w:widowControl/>
              <w:jc w:val="center"/>
              <w:textAlignment w:val="bottom"/>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15</w:t>
            </w:r>
          </w:p>
        </w:tc>
        <w:tc>
          <w:tcPr>
            <w:tcW w:w="78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B84E50" w14:textId="77777777" w:rsidR="00786640" w:rsidRDefault="00A846A7">
            <w:pPr>
              <w:widowControl/>
              <w:jc w:val="left"/>
              <w:textAlignment w:val="top"/>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一般性故障≤当天；紧急故障≤1小时</w:t>
            </w:r>
          </w:p>
        </w:tc>
        <w:tc>
          <w:tcPr>
            <w:tcW w:w="36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6A14447" w14:textId="77777777" w:rsidR="00786640" w:rsidRDefault="00A846A7">
            <w:pPr>
              <w:widowControl/>
              <w:jc w:val="left"/>
              <w:textAlignment w:val="bottom"/>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每次未达标扣3分，扣完为止</w:t>
            </w:r>
          </w:p>
        </w:tc>
      </w:tr>
      <w:tr w:rsidR="00786640" w14:paraId="3EB4B503" w14:textId="77777777">
        <w:trPr>
          <w:trHeight w:val="249"/>
          <w:tblHeader/>
        </w:trPr>
        <w:tc>
          <w:tcPr>
            <w:tcW w:w="6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B16748"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4</w:t>
            </w:r>
          </w:p>
        </w:tc>
        <w:tc>
          <w:tcPr>
            <w:tcW w:w="23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DD4131D"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维修返修率</w:t>
            </w:r>
          </w:p>
        </w:tc>
        <w:tc>
          <w:tcPr>
            <w:tcW w:w="9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BEE3731" w14:textId="77777777" w:rsidR="00786640" w:rsidRDefault="00A846A7">
            <w:pPr>
              <w:widowControl/>
              <w:jc w:val="center"/>
              <w:textAlignment w:val="bottom"/>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15</w:t>
            </w:r>
          </w:p>
        </w:tc>
        <w:tc>
          <w:tcPr>
            <w:tcW w:w="78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C85626" w14:textId="77777777" w:rsidR="00786640" w:rsidRDefault="00A846A7">
            <w:pPr>
              <w:widowControl/>
              <w:jc w:val="left"/>
              <w:textAlignment w:val="top"/>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单台设备季度返修不能≥2次</w:t>
            </w:r>
          </w:p>
        </w:tc>
        <w:tc>
          <w:tcPr>
            <w:tcW w:w="36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C9DD9AE" w14:textId="77777777" w:rsidR="00786640" w:rsidRDefault="00A846A7">
            <w:pPr>
              <w:widowControl/>
              <w:jc w:val="left"/>
              <w:textAlignment w:val="bottom"/>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每台未达标扣2分，扣完为止</w:t>
            </w:r>
          </w:p>
        </w:tc>
      </w:tr>
      <w:tr w:rsidR="00786640" w14:paraId="2DCAF0A4" w14:textId="77777777">
        <w:trPr>
          <w:trHeight w:val="249"/>
          <w:tblHeader/>
        </w:trPr>
        <w:tc>
          <w:tcPr>
            <w:tcW w:w="6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59114E6"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5</w:t>
            </w:r>
          </w:p>
        </w:tc>
        <w:tc>
          <w:tcPr>
            <w:tcW w:w="23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9DB891C"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有效投诉</w:t>
            </w:r>
          </w:p>
        </w:tc>
        <w:tc>
          <w:tcPr>
            <w:tcW w:w="9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627AA93" w14:textId="77777777" w:rsidR="00786640" w:rsidRDefault="00A846A7">
            <w:pPr>
              <w:widowControl/>
              <w:jc w:val="center"/>
              <w:textAlignment w:val="bottom"/>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10</w:t>
            </w:r>
          </w:p>
        </w:tc>
        <w:tc>
          <w:tcPr>
            <w:tcW w:w="78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C7941C" w14:textId="77777777" w:rsidR="00786640" w:rsidRDefault="00A846A7">
            <w:pPr>
              <w:widowControl/>
              <w:jc w:val="left"/>
              <w:textAlignment w:val="top"/>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无有效投诉</w:t>
            </w:r>
          </w:p>
        </w:tc>
        <w:tc>
          <w:tcPr>
            <w:tcW w:w="36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589AD52" w14:textId="77777777" w:rsidR="00786640" w:rsidRDefault="00A846A7">
            <w:pPr>
              <w:widowControl/>
              <w:jc w:val="left"/>
              <w:textAlignment w:val="bottom"/>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有效投诉每次扣2分，扣完为止</w:t>
            </w:r>
          </w:p>
        </w:tc>
      </w:tr>
      <w:tr w:rsidR="00786640" w14:paraId="30956B42" w14:textId="77777777">
        <w:trPr>
          <w:trHeight w:val="249"/>
          <w:tblHeader/>
        </w:trPr>
        <w:tc>
          <w:tcPr>
            <w:tcW w:w="6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D7E92DA"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6</w:t>
            </w:r>
          </w:p>
        </w:tc>
        <w:tc>
          <w:tcPr>
            <w:tcW w:w="23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BD495C7"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现场人员队伍资质符合度</w:t>
            </w:r>
          </w:p>
        </w:tc>
        <w:tc>
          <w:tcPr>
            <w:tcW w:w="9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582D24E" w14:textId="77777777" w:rsidR="00786640" w:rsidRDefault="00A846A7">
            <w:pPr>
              <w:widowControl/>
              <w:jc w:val="center"/>
              <w:textAlignment w:val="bottom"/>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10</w:t>
            </w:r>
          </w:p>
        </w:tc>
        <w:tc>
          <w:tcPr>
            <w:tcW w:w="78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6CABA1B" w14:textId="77777777" w:rsidR="00786640" w:rsidRDefault="00A846A7">
            <w:pPr>
              <w:widowControl/>
              <w:jc w:val="left"/>
              <w:textAlignment w:val="top"/>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人员资质符合合同要求</w:t>
            </w:r>
          </w:p>
        </w:tc>
        <w:tc>
          <w:tcPr>
            <w:tcW w:w="36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A524107" w14:textId="77777777" w:rsidR="00786640" w:rsidRDefault="00A846A7">
            <w:pPr>
              <w:widowControl/>
              <w:jc w:val="left"/>
              <w:textAlignment w:val="bottom"/>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每人不符合扣5分，扣完为止</w:t>
            </w:r>
          </w:p>
        </w:tc>
      </w:tr>
      <w:tr w:rsidR="00786640" w14:paraId="72491B48" w14:textId="77777777">
        <w:trPr>
          <w:trHeight w:val="249"/>
          <w:tblHeader/>
        </w:trPr>
        <w:tc>
          <w:tcPr>
            <w:tcW w:w="6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F4081EA"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7</w:t>
            </w:r>
          </w:p>
        </w:tc>
        <w:tc>
          <w:tcPr>
            <w:tcW w:w="23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8C4DE07"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现场人员队伍稳定性</w:t>
            </w:r>
          </w:p>
        </w:tc>
        <w:tc>
          <w:tcPr>
            <w:tcW w:w="9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3867B4C" w14:textId="77777777" w:rsidR="00786640" w:rsidRDefault="00A846A7">
            <w:pPr>
              <w:widowControl/>
              <w:jc w:val="center"/>
              <w:textAlignment w:val="bottom"/>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5</w:t>
            </w:r>
          </w:p>
        </w:tc>
        <w:tc>
          <w:tcPr>
            <w:tcW w:w="78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934FAC2" w14:textId="3C01CE11" w:rsidR="00786640" w:rsidRDefault="00A846A7">
            <w:pPr>
              <w:widowControl/>
              <w:jc w:val="left"/>
              <w:textAlignment w:val="top"/>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季度考核期内投标人人员更换人数少于2人</w:t>
            </w:r>
          </w:p>
        </w:tc>
        <w:tc>
          <w:tcPr>
            <w:tcW w:w="36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084D0C0" w14:textId="77777777" w:rsidR="00786640" w:rsidRDefault="00A846A7">
            <w:pPr>
              <w:widowControl/>
              <w:jc w:val="left"/>
              <w:textAlignment w:val="bottom"/>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更换多于1人扣2分</w:t>
            </w:r>
          </w:p>
        </w:tc>
      </w:tr>
      <w:tr w:rsidR="00786640" w14:paraId="180C1BB5" w14:textId="77777777">
        <w:trPr>
          <w:trHeight w:val="249"/>
          <w:tblHeader/>
        </w:trPr>
        <w:tc>
          <w:tcPr>
            <w:tcW w:w="6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A88892"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8</w:t>
            </w:r>
          </w:p>
        </w:tc>
        <w:tc>
          <w:tcPr>
            <w:tcW w:w="23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18C4D23"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文档材料完整、及时性</w:t>
            </w:r>
          </w:p>
        </w:tc>
        <w:tc>
          <w:tcPr>
            <w:tcW w:w="9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E781A8C" w14:textId="77777777" w:rsidR="00786640" w:rsidRDefault="00A846A7">
            <w:pPr>
              <w:widowControl/>
              <w:jc w:val="center"/>
              <w:textAlignment w:val="bottom"/>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5</w:t>
            </w:r>
          </w:p>
        </w:tc>
        <w:tc>
          <w:tcPr>
            <w:tcW w:w="78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09F36BD" w14:textId="77777777" w:rsidR="00786640" w:rsidRDefault="00A846A7">
            <w:pPr>
              <w:widowControl/>
              <w:jc w:val="left"/>
              <w:textAlignment w:val="top"/>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包括不限于年度、月度维保报告、设施设备评估报告、申付资料在内的文档资料完整、及时提交</w:t>
            </w:r>
          </w:p>
        </w:tc>
        <w:tc>
          <w:tcPr>
            <w:tcW w:w="36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703CE3E" w14:textId="77777777" w:rsidR="00786640" w:rsidRDefault="00A846A7">
            <w:pPr>
              <w:widowControl/>
              <w:jc w:val="left"/>
              <w:textAlignment w:val="bottom"/>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1次不符合扣1分，扣完为止</w:t>
            </w:r>
          </w:p>
        </w:tc>
      </w:tr>
      <w:tr w:rsidR="00786640" w14:paraId="61CD100F" w14:textId="77777777">
        <w:trPr>
          <w:trHeight w:val="249"/>
          <w:tblHeader/>
        </w:trPr>
        <w:tc>
          <w:tcPr>
            <w:tcW w:w="6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38FB9E9"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9</w:t>
            </w:r>
          </w:p>
        </w:tc>
        <w:tc>
          <w:tcPr>
            <w:tcW w:w="23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BDBDA3D"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诚信事件、负面影响事件</w:t>
            </w:r>
          </w:p>
        </w:tc>
        <w:tc>
          <w:tcPr>
            <w:tcW w:w="9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C5031A6" w14:textId="77777777" w:rsidR="00786640" w:rsidRDefault="00A846A7">
            <w:pPr>
              <w:widowControl/>
              <w:jc w:val="center"/>
              <w:textAlignment w:val="bottom"/>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扣分项</w:t>
            </w:r>
          </w:p>
        </w:tc>
        <w:tc>
          <w:tcPr>
            <w:tcW w:w="78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B8D7ED4" w14:textId="33D3B1EB" w:rsidR="00786640" w:rsidRDefault="00A846A7">
            <w:pPr>
              <w:widowControl/>
              <w:jc w:val="left"/>
              <w:textAlignment w:val="top"/>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无诚信事件、无负面社会影响事件。</w:t>
            </w:r>
            <w:r>
              <w:rPr>
                <w:rFonts w:ascii="宋体" w:eastAsia="宋体" w:hAnsi="宋体" w:cs="宋体" w:hint="eastAsia"/>
                <w:color w:val="000000" w:themeColor="text1"/>
                <w:kern w:val="0"/>
                <w:sz w:val="20"/>
                <w:szCs w:val="20"/>
                <w:lang w:bidi="ar"/>
              </w:rPr>
              <w:br/>
              <w:t>不诚信事件包括但不限于以下投标人及其员工行为：</w:t>
            </w:r>
            <w:r>
              <w:rPr>
                <w:rFonts w:ascii="宋体" w:eastAsia="宋体" w:hAnsi="宋体" w:cs="宋体" w:hint="eastAsia"/>
                <w:color w:val="000000" w:themeColor="text1"/>
                <w:kern w:val="0"/>
                <w:sz w:val="20"/>
                <w:szCs w:val="20"/>
                <w:lang w:bidi="ar"/>
              </w:rPr>
              <w:br/>
              <w:t>1、在服务过程中出现使用假冒伪劣备件；</w:t>
            </w:r>
            <w:r>
              <w:rPr>
                <w:rFonts w:ascii="宋体" w:eastAsia="宋体" w:hAnsi="宋体" w:cs="宋体" w:hint="eastAsia"/>
                <w:color w:val="000000" w:themeColor="text1"/>
                <w:kern w:val="0"/>
                <w:sz w:val="20"/>
                <w:szCs w:val="20"/>
                <w:lang w:bidi="ar"/>
              </w:rPr>
              <w:br/>
              <w:t>2、在保养、维修报告中造假，少做多报，造成</w:t>
            </w:r>
            <w:r>
              <w:rPr>
                <w:rFonts w:ascii="宋体" w:eastAsia="宋体" w:hAnsi="宋体" w:cs="宋体" w:hint="eastAsia"/>
                <w:color w:val="000000" w:themeColor="text1"/>
                <w:sz w:val="20"/>
                <w:szCs w:val="20"/>
              </w:rPr>
              <w:t>采购人</w:t>
            </w:r>
            <w:r>
              <w:rPr>
                <w:rFonts w:ascii="宋体" w:eastAsia="宋体" w:hAnsi="宋体" w:cs="宋体" w:hint="eastAsia"/>
                <w:color w:val="000000" w:themeColor="text1"/>
                <w:kern w:val="0"/>
                <w:sz w:val="20"/>
                <w:szCs w:val="20"/>
                <w:lang w:bidi="ar"/>
              </w:rPr>
              <w:t>损失；负面影响事件指对</w:t>
            </w:r>
            <w:r>
              <w:rPr>
                <w:rFonts w:ascii="宋体" w:eastAsia="宋体" w:hAnsi="宋体" w:cs="宋体" w:hint="eastAsia"/>
                <w:color w:val="000000" w:themeColor="text1"/>
                <w:sz w:val="20"/>
                <w:szCs w:val="20"/>
              </w:rPr>
              <w:t>采购人</w:t>
            </w:r>
            <w:r>
              <w:rPr>
                <w:rFonts w:ascii="宋体" w:eastAsia="宋体" w:hAnsi="宋体" w:cs="宋体" w:hint="eastAsia"/>
                <w:color w:val="000000" w:themeColor="text1"/>
                <w:kern w:val="0"/>
                <w:sz w:val="20"/>
                <w:szCs w:val="20"/>
                <w:lang w:bidi="ar"/>
              </w:rPr>
              <w:t>造成负面影响事件，包括但不限于：</w:t>
            </w:r>
            <w:r>
              <w:rPr>
                <w:rFonts w:ascii="宋体" w:eastAsia="宋体" w:hAnsi="宋体" w:cs="宋体" w:hint="eastAsia"/>
                <w:color w:val="000000" w:themeColor="text1"/>
                <w:kern w:val="0"/>
                <w:sz w:val="20"/>
                <w:szCs w:val="20"/>
                <w:lang w:bidi="ar"/>
              </w:rPr>
              <w:br/>
              <w:t>1）影响</w:t>
            </w:r>
            <w:r>
              <w:rPr>
                <w:rFonts w:ascii="宋体" w:eastAsia="宋体" w:hAnsi="宋体" w:cs="宋体" w:hint="eastAsia"/>
                <w:color w:val="000000" w:themeColor="text1"/>
                <w:sz w:val="20"/>
                <w:szCs w:val="20"/>
              </w:rPr>
              <w:t>采购人</w:t>
            </w:r>
            <w:r>
              <w:rPr>
                <w:rFonts w:ascii="宋体" w:eastAsia="宋体" w:hAnsi="宋体" w:cs="宋体" w:hint="eastAsia"/>
                <w:color w:val="000000" w:themeColor="text1"/>
                <w:kern w:val="0"/>
                <w:sz w:val="20"/>
                <w:szCs w:val="20"/>
                <w:lang w:bidi="ar"/>
              </w:rPr>
              <w:t>大型活动、第三方认证、重要客户接待；</w:t>
            </w:r>
            <w:r>
              <w:rPr>
                <w:rFonts w:ascii="宋体" w:eastAsia="宋体" w:hAnsi="宋体" w:cs="宋体" w:hint="eastAsia"/>
                <w:color w:val="000000" w:themeColor="text1"/>
                <w:kern w:val="0"/>
                <w:sz w:val="20"/>
                <w:szCs w:val="20"/>
                <w:lang w:bidi="ar"/>
              </w:rPr>
              <w:br/>
              <w:t>2）投标人及其员工违法、违背公共道德、员工群体性事件（如群体劳动纠纷）等行为；</w:t>
            </w:r>
          </w:p>
        </w:tc>
        <w:tc>
          <w:tcPr>
            <w:tcW w:w="36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E475679" w14:textId="550E7E09" w:rsidR="00786640" w:rsidRDefault="00A846A7">
            <w:pPr>
              <w:widowControl/>
              <w:jc w:val="left"/>
              <w:textAlignment w:val="bottom"/>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从总分中扣除，每次扣10分。</w:t>
            </w:r>
          </w:p>
        </w:tc>
      </w:tr>
      <w:tr w:rsidR="00786640" w14:paraId="42A95723" w14:textId="77777777">
        <w:trPr>
          <w:trHeight w:val="249"/>
          <w:tblHeader/>
        </w:trPr>
        <w:tc>
          <w:tcPr>
            <w:tcW w:w="6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2EE00D2"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10</w:t>
            </w:r>
          </w:p>
        </w:tc>
        <w:tc>
          <w:tcPr>
            <w:tcW w:w="234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A224F2" w14:textId="77777777" w:rsidR="00786640" w:rsidRDefault="00A846A7">
            <w:pPr>
              <w:widowControl/>
              <w:jc w:val="center"/>
              <w:textAlignment w:val="center"/>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重大责任事件</w:t>
            </w:r>
          </w:p>
        </w:tc>
        <w:tc>
          <w:tcPr>
            <w:tcW w:w="9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A703BA5" w14:textId="77777777" w:rsidR="00786640" w:rsidRDefault="00A846A7">
            <w:pPr>
              <w:widowControl/>
              <w:jc w:val="center"/>
              <w:textAlignment w:val="bottom"/>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扣分项</w:t>
            </w:r>
          </w:p>
        </w:tc>
        <w:tc>
          <w:tcPr>
            <w:tcW w:w="78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EACF9B6" w14:textId="0BD00F34" w:rsidR="00786640" w:rsidRDefault="00A846A7">
            <w:pPr>
              <w:widowControl/>
              <w:jc w:val="left"/>
              <w:textAlignment w:val="top"/>
              <w:rPr>
                <w:rFonts w:ascii="宋体" w:eastAsia="宋体" w:hAnsi="宋体" w:cs="宋体" w:hint="eastAsia"/>
                <w:color w:val="000000" w:themeColor="text1"/>
                <w:sz w:val="20"/>
                <w:szCs w:val="20"/>
              </w:rPr>
            </w:pPr>
            <w:r>
              <w:rPr>
                <w:rFonts w:ascii="宋体" w:eastAsia="宋体" w:hAnsi="宋体" w:cs="宋体" w:hint="eastAsia"/>
                <w:color w:val="000000" w:themeColor="text1"/>
                <w:kern w:val="0"/>
                <w:sz w:val="20"/>
                <w:szCs w:val="20"/>
                <w:lang w:bidi="ar"/>
              </w:rPr>
              <w:t>重大责任事件包括但不限于：</w:t>
            </w:r>
            <w:r>
              <w:rPr>
                <w:rFonts w:ascii="宋体" w:eastAsia="宋体" w:hAnsi="宋体" w:cs="宋体" w:hint="eastAsia"/>
                <w:color w:val="000000" w:themeColor="text1"/>
                <w:kern w:val="0"/>
                <w:sz w:val="20"/>
                <w:szCs w:val="20"/>
                <w:lang w:bidi="ar"/>
              </w:rPr>
              <w:br/>
              <w:t>1、安全责任事故：服务范围主要管理责任的安全事故（除不可抗拒因素）。</w:t>
            </w:r>
            <w:r>
              <w:rPr>
                <w:rFonts w:ascii="宋体" w:eastAsia="宋体" w:hAnsi="宋体" w:cs="宋体" w:hint="eastAsia"/>
                <w:color w:val="000000" w:themeColor="text1"/>
                <w:kern w:val="0"/>
                <w:sz w:val="20"/>
                <w:szCs w:val="20"/>
                <w:lang w:bidi="ar"/>
              </w:rPr>
              <w:br/>
              <w:t>2、影响业务连续性的重大责任事故：由于管理责任，造</w:t>
            </w:r>
            <w:r w:rsidR="001F03C6">
              <w:rPr>
                <w:rFonts w:ascii="宋体" w:eastAsia="宋体" w:hAnsi="宋体" w:cs="宋体" w:hint="eastAsia"/>
                <w:color w:val="000000" w:themeColor="text1"/>
                <w:kern w:val="0"/>
                <w:sz w:val="20"/>
                <w:szCs w:val="20"/>
                <w:lang w:bidi="ar"/>
              </w:rPr>
              <w:t>成</w:t>
            </w:r>
            <w:r>
              <w:rPr>
                <w:rFonts w:ascii="宋体" w:eastAsia="宋体" w:hAnsi="宋体" w:cs="宋体" w:hint="eastAsia"/>
                <w:color w:val="000000" w:themeColor="text1"/>
                <w:kern w:val="0"/>
                <w:sz w:val="20"/>
                <w:szCs w:val="20"/>
                <w:lang w:bidi="ar"/>
              </w:rPr>
              <w:t>重点保障区域业务连续中断4小时以上的事故。（注：重点保障区域由</w:t>
            </w:r>
            <w:r>
              <w:rPr>
                <w:rFonts w:ascii="宋体" w:eastAsia="宋体" w:hAnsi="宋体" w:cs="宋体" w:hint="eastAsia"/>
                <w:color w:val="000000" w:themeColor="text1"/>
                <w:sz w:val="20"/>
                <w:szCs w:val="20"/>
              </w:rPr>
              <w:t>采购人</w:t>
            </w:r>
            <w:r>
              <w:rPr>
                <w:rFonts w:ascii="宋体" w:eastAsia="宋体" w:hAnsi="宋体" w:cs="宋体" w:hint="eastAsia"/>
                <w:color w:val="000000" w:themeColor="text1"/>
                <w:kern w:val="0"/>
                <w:sz w:val="20"/>
                <w:szCs w:val="20"/>
                <w:lang w:bidi="ar"/>
              </w:rPr>
              <w:t>与投标人共同确认）。</w:t>
            </w:r>
            <w:r>
              <w:rPr>
                <w:rFonts w:ascii="宋体" w:eastAsia="宋体" w:hAnsi="宋体" w:cs="宋体" w:hint="eastAsia"/>
                <w:color w:val="000000" w:themeColor="text1"/>
                <w:kern w:val="0"/>
                <w:sz w:val="20"/>
                <w:szCs w:val="20"/>
                <w:lang w:bidi="ar"/>
              </w:rPr>
              <w:br/>
              <w:t>3、其他重大责任事故：直接经济损失≥50万元或涉及人员伤亡）等事件。</w:t>
            </w:r>
          </w:p>
        </w:tc>
        <w:tc>
          <w:tcPr>
            <w:tcW w:w="36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CF4B3FA" w14:textId="47E400A7" w:rsidR="00786640" w:rsidRDefault="00A846A7">
            <w:pPr>
              <w:widowControl/>
              <w:jc w:val="left"/>
              <w:textAlignment w:val="bottom"/>
              <w:rPr>
                <w:rFonts w:ascii="宋体" w:eastAsia="宋体" w:hAnsi="宋体" w:cs="宋体" w:hint="eastAsia"/>
                <w:color w:val="000000" w:themeColor="text1"/>
                <w:sz w:val="20"/>
                <w:szCs w:val="20"/>
              </w:rPr>
            </w:pPr>
            <w:r>
              <w:rPr>
                <w:rFonts w:ascii="宋体" w:eastAsia="宋体" w:hAnsi="宋体" w:cs="宋体" w:hint="eastAsia"/>
                <w:color w:val="000000" w:themeColor="text1"/>
                <w:sz w:val="20"/>
                <w:szCs w:val="20"/>
              </w:rPr>
              <w:t>终止合同，赔偿采购人损失。</w:t>
            </w:r>
          </w:p>
        </w:tc>
      </w:tr>
    </w:tbl>
    <w:p w14:paraId="7580A0F8" w14:textId="77777777" w:rsidR="00786640" w:rsidRDefault="00786640">
      <w:pPr>
        <w:rPr>
          <w:rFonts w:ascii="宋体" w:eastAsia="宋体" w:hAnsi="宋体" w:cs="宋体" w:hint="eastAsia"/>
          <w:bCs/>
          <w:color w:val="000000" w:themeColor="text1"/>
          <w:sz w:val="20"/>
          <w:szCs w:val="20"/>
        </w:rPr>
      </w:pPr>
    </w:p>
    <w:p w14:paraId="62AC4054" w14:textId="77777777" w:rsidR="00786640" w:rsidRDefault="00A846A7">
      <w:pPr>
        <w:numPr>
          <w:ilvl w:val="0"/>
          <w:numId w:val="18"/>
        </w:numPr>
        <w:rPr>
          <w:rFonts w:ascii="宋体" w:eastAsia="宋体" w:hAnsi="宋体" w:cs="宋体" w:hint="eastAsia"/>
          <w:bCs/>
          <w:color w:val="000000" w:themeColor="text1"/>
          <w:sz w:val="20"/>
          <w:szCs w:val="20"/>
        </w:rPr>
      </w:pPr>
      <w:r>
        <w:rPr>
          <w:rFonts w:ascii="宋体" w:eastAsia="宋体" w:hAnsi="宋体" w:cs="宋体"/>
          <w:bCs/>
          <w:color w:val="000000" w:themeColor="text1"/>
          <w:sz w:val="20"/>
          <w:szCs w:val="20"/>
        </w:rPr>
        <w:t>季度考核综合评分为KPI考核得分≥</w:t>
      </w:r>
      <w:r>
        <w:rPr>
          <w:rFonts w:ascii="宋体" w:eastAsia="宋体" w:hAnsi="宋体" w:cs="宋体" w:hint="eastAsia"/>
          <w:bCs/>
          <w:color w:val="000000" w:themeColor="text1"/>
          <w:sz w:val="20"/>
          <w:szCs w:val="20"/>
        </w:rPr>
        <w:t>9</w:t>
      </w:r>
      <w:r>
        <w:rPr>
          <w:rFonts w:ascii="宋体" w:eastAsia="宋体" w:hAnsi="宋体" w:cs="宋体"/>
          <w:bCs/>
          <w:color w:val="000000" w:themeColor="text1"/>
          <w:sz w:val="20"/>
          <w:szCs w:val="20"/>
        </w:rPr>
        <w:t>0分为达标，不作扣款；</w:t>
      </w:r>
    </w:p>
    <w:p w14:paraId="6F5757C9" w14:textId="6E04C1F1" w:rsidR="00786640" w:rsidRDefault="00A846A7">
      <w:pPr>
        <w:rPr>
          <w:rFonts w:ascii="宋体" w:eastAsia="宋体" w:hAnsi="宋体" w:cs="宋体" w:hint="eastAsia"/>
          <w:bCs/>
          <w:color w:val="000000" w:themeColor="text1"/>
          <w:sz w:val="20"/>
          <w:szCs w:val="20"/>
        </w:rPr>
        <w:sectPr w:rsidR="00786640">
          <w:pgSz w:w="16838" w:h="11906" w:orient="landscape"/>
          <w:pgMar w:top="720" w:right="720" w:bottom="720" w:left="720" w:header="851" w:footer="992" w:gutter="0"/>
          <w:cols w:space="425"/>
          <w:docGrid w:type="lines" w:linePitch="312"/>
        </w:sectPr>
      </w:pPr>
      <w:r>
        <w:rPr>
          <w:rFonts w:ascii="宋体" w:eastAsia="宋体" w:hAnsi="宋体" w:cs="宋体" w:hint="eastAsia"/>
          <w:bCs/>
          <w:color w:val="000000" w:themeColor="text1"/>
          <w:sz w:val="20"/>
          <w:szCs w:val="20"/>
        </w:rPr>
        <w:t>9</w:t>
      </w:r>
      <w:r>
        <w:rPr>
          <w:rFonts w:ascii="宋体" w:eastAsia="宋体" w:hAnsi="宋体" w:cs="宋体"/>
          <w:bCs/>
          <w:color w:val="000000" w:themeColor="text1"/>
          <w:sz w:val="20"/>
          <w:szCs w:val="20"/>
        </w:rPr>
        <w:t>0分&gt;KPI考核得分≥</w:t>
      </w:r>
      <w:r>
        <w:rPr>
          <w:rFonts w:ascii="宋体" w:eastAsia="宋体" w:hAnsi="宋体" w:cs="宋体" w:hint="eastAsia"/>
          <w:bCs/>
          <w:color w:val="000000" w:themeColor="text1"/>
          <w:sz w:val="20"/>
          <w:szCs w:val="20"/>
        </w:rPr>
        <w:t>80</w:t>
      </w:r>
      <w:r>
        <w:rPr>
          <w:rFonts w:ascii="宋体" w:eastAsia="宋体" w:hAnsi="宋体" w:cs="宋体"/>
          <w:bCs/>
          <w:color w:val="000000" w:themeColor="text1"/>
          <w:sz w:val="20"/>
          <w:szCs w:val="20"/>
        </w:rPr>
        <w:t>分，扣除季度</w:t>
      </w:r>
      <w:r>
        <w:rPr>
          <w:rFonts w:ascii="宋体" w:eastAsia="宋体" w:hAnsi="宋体" w:cs="宋体" w:hint="eastAsia"/>
          <w:bCs/>
          <w:color w:val="000000" w:themeColor="text1"/>
          <w:sz w:val="20"/>
          <w:szCs w:val="20"/>
        </w:rPr>
        <w:t>维保</w:t>
      </w:r>
      <w:r>
        <w:rPr>
          <w:rFonts w:ascii="宋体" w:eastAsia="宋体" w:hAnsi="宋体" w:cs="宋体"/>
          <w:bCs/>
          <w:color w:val="000000" w:themeColor="text1"/>
          <w:sz w:val="20"/>
          <w:szCs w:val="20"/>
        </w:rPr>
        <w:t>费用的15%;</w:t>
      </w:r>
      <w:r>
        <w:rPr>
          <w:rFonts w:ascii="宋体" w:eastAsia="宋体" w:hAnsi="宋体" w:cs="宋体" w:hint="eastAsia"/>
          <w:bCs/>
          <w:color w:val="000000" w:themeColor="text1"/>
          <w:sz w:val="20"/>
          <w:szCs w:val="20"/>
        </w:rPr>
        <w:t>8</w:t>
      </w:r>
      <w:r>
        <w:rPr>
          <w:rFonts w:ascii="宋体" w:eastAsia="宋体" w:hAnsi="宋体" w:cs="宋体"/>
          <w:bCs/>
          <w:color w:val="000000" w:themeColor="text1"/>
          <w:sz w:val="20"/>
          <w:szCs w:val="20"/>
        </w:rPr>
        <w:t>0分&gt;KPI考核得分≥</w:t>
      </w:r>
      <w:r>
        <w:rPr>
          <w:rFonts w:ascii="宋体" w:eastAsia="宋体" w:hAnsi="宋体" w:cs="宋体" w:hint="eastAsia"/>
          <w:bCs/>
          <w:color w:val="000000" w:themeColor="text1"/>
          <w:sz w:val="20"/>
          <w:szCs w:val="20"/>
        </w:rPr>
        <w:t>7</w:t>
      </w:r>
      <w:r>
        <w:rPr>
          <w:rFonts w:ascii="宋体" w:eastAsia="宋体" w:hAnsi="宋体" w:cs="宋体"/>
          <w:bCs/>
          <w:color w:val="000000" w:themeColor="text1"/>
          <w:sz w:val="20"/>
          <w:szCs w:val="20"/>
        </w:rPr>
        <w:t>0分，扣除季度</w:t>
      </w:r>
      <w:r>
        <w:rPr>
          <w:rFonts w:ascii="宋体" w:eastAsia="宋体" w:hAnsi="宋体" w:cs="宋体" w:hint="eastAsia"/>
          <w:bCs/>
          <w:color w:val="000000" w:themeColor="text1"/>
          <w:sz w:val="20"/>
          <w:szCs w:val="20"/>
        </w:rPr>
        <w:t>维保</w:t>
      </w:r>
      <w:r>
        <w:rPr>
          <w:rFonts w:ascii="宋体" w:eastAsia="宋体" w:hAnsi="宋体" w:cs="宋体"/>
          <w:bCs/>
          <w:color w:val="000000" w:themeColor="text1"/>
          <w:sz w:val="20"/>
          <w:szCs w:val="20"/>
        </w:rPr>
        <w:t>费用的</w:t>
      </w:r>
      <w:r>
        <w:rPr>
          <w:rFonts w:ascii="宋体" w:eastAsia="宋体" w:hAnsi="宋体" w:cs="宋体" w:hint="eastAsia"/>
          <w:bCs/>
          <w:color w:val="000000" w:themeColor="text1"/>
          <w:sz w:val="20"/>
          <w:szCs w:val="20"/>
        </w:rPr>
        <w:t>2</w:t>
      </w:r>
      <w:r>
        <w:rPr>
          <w:rFonts w:ascii="宋体" w:eastAsia="宋体" w:hAnsi="宋体" w:cs="宋体"/>
          <w:bCs/>
          <w:color w:val="000000" w:themeColor="text1"/>
          <w:sz w:val="20"/>
          <w:szCs w:val="20"/>
        </w:rPr>
        <w:t>5%</w:t>
      </w:r>
      <w:r>
        <w:rPr>
          <w:rFonts w:ascii="宋体" w:eastAsia="宋体" w:hAnsi="宋体" w:cs="宋体" w:hint="eastAsia"/>
          <w:bCs/>
          <w:color w:val="000000" w:themeColor="text1"/>
          <w:sz w:val="20"/>
          <w:szCs w:val="20"/>
        </w:rPr>
        <w:t>；7</w:t>
      </w:r>
      <w:r>
        <w:rPr>
          <w:rFonts w:ascii="宋体" w:eastAsia="宋体" w:hAnsi="宋体" w:cs="宋体"/>
          <w:bCs/>
          <w:color w:val="000000" w:themeColor="text1"/>
          <w:sz w:val="20"/>
          <w:szCs w:val="20"/>
        </w:rPr>
        <w:t>0分&gt;KPI考核得分≥60分，扣除季度</w:t>
      </w:r>
      <w:r>
        <w:rPr>
          <w:rFonts w:ascii="宋体" w:eastAsia="宋体" w:hAnsi="宋体" w:cs="宋体" w:hint="eastAsia"/>
          <w:bCs/>
          <w:color w:val="000000" w:themeColor="text1"/>
          <w:sz w:val="20"/>
          <w:szCs w:val="20"/>
        </w:rPr>
        <w:t>维保</w:t>
      </w:r>
      <w:r>
        <w:rPr>
          <w:rFonts w:ascii="宋体" w:eastAsia="宋体" w:hAnsi="宋体" w:cs="宋体"/>
          <w:bCs/>
          <w:color w:val="000000" w:themeColor="text1"/>
          <w:sz w:val="20"/>
          <w:szCs w:val="20"/>
        </w:rPr>
        <w:t>费用的</w:t>
      </w:r>
      <w:r>
        <w:rPr>
          <w:rFonts w:ascii="宋体" w:eastAsia="宋体" w:hAnsi="宋体" w:cs="宋体" w:hint="eastAsia"/>
          <w:bCs/>
          <w:color w:val="000000" w:themeColor="text1"/>
          <w:sz w:val="20"/>
          <w:szCs w:val="20"/>
        </w:rPr>
        <w:t>30</w:t>
      </w:r>
      <w:r>
        <w:rPr>
          <w:rFonts w:ascii="宋体" w:eastAsia="宋体" w:hAnsi="宋体" w:cs="宋体"/>
          <w:bCs/>
          <w:color w:val="000000" w:themeColor="text1"/>
          <w:sz w:val="20"/>
          <w:szCs w:val="20"/>
        </w:rPr>
        <w:t>%</w:t>
      </w:r>
      <w:r>
        <w:rPr>
          <w:rFonts w:ascii="宋体" w:eastAsia="宋体" w:hAnsi="宋体" w:cs="宋体" w:hint="eastAsia"/>
          <w:bCs/>
          <w:color w:val="000000" w:themeColor="text1"/>
          <w:sz w:val="20"/>
          <w:szCs w:val="20"/>
        </w:rPr>
        <w:t>；</w:t>
      </w:r>
      <w:r>
        <w:rPr>
          <w:rFonts w:ascii="宋体" w:eastAsia="宋体" w:hAnsi="宋体" w:cs="宋体"/>
          <w:bCs/>
          <w:color w:val="000000" w:themeColor="text1"/>
          <w:sz w:val="20"/>
          <w:szCs w:val="20"/>
        </w:rPr>
        <w:t>考核得分&lt;60分，扣除季度</w:t>
      </w:r>
      <w:r>
        <w:rPr>
          <w:rFonts w:ascii="宋体" w:eastAsia="宋体" w:hAnsi="宋体" w:cs="宋体" w:hint="eastAsia"/>
          <w:bCs/>
          <w:color w:val="000000" w:themeColor="text1"/>
          <w:sz w:val="20"/>
          <w:szCs w:val="20"/>
        </w:rPr>
        <w:t>维保</w:t>
      </w:r>
      <w:r>
        <w:rPr>
          <w:rFonts w:ascii="宋体" w:eastAsia="宋体" w:hAnsi="宋体" w:cs="宋体"/>
          <w:bCs/>
          <w:color w:val="000000" w:themeColor="text1"/>
          <w:sz w:val="20"/>
          <w:szCs w:val="20"/>
        </w:rPr>
        <w:t>费用的</w:t>
      </w:r>
      <w:r>
        <w:rPr>
          <w:rFonts w:ascii="宋体" w:eastAsia="宋体" w:hAnsi="宋体" w:cs="宋体" w:hint="eastAsia"/>
          <w:bCs/>
          <w:color w:val="000000" w:themeColor="text1"/>
          <w:sz w:val="20"/>
          <w:szCs w:val="20"/>
        </w:rPr>
        <w:t>5</w:t>
      </w:r>
      <w:r>
        <w:rPr>
          <w:rFonts w:ascii="宋体" w:eastAsia="宋体" w:hAnsi="宋体" w:cs="宋体"/>
          <w:bCs/>
          <w:color w:val="000000" w:themeColor="text1"/>
          <w:sz w:val="20"/>
          <w:szCs w:val="20"/>
        </w:rPr>
        <w:t>0%</w:t>
      </w:r>
      <w:r>
        <w:rPr>
          <w:rFonts w:ascii="宋体" w:eastAsia="宋体" w:hAnsi="宋体" w:cs="宋体" w:hint="eastAsia"/>
          <w:bCs/>
          <w:color w:val="000000" w:themeColor="text1"/>
          <w:sz w:val="20"/>
          <w:szCs w:val="20"/>
        </w:rPr>
        <w:t>。</w:t>
      </w:r>
    </w:p>
    <w:p w14:paraId="105E5CC4" w14:textId="77777777" w:rsidR="00786640" w:rsidRDefault="00A846A7">
      <w:pPr>
        <w:keepNext/>
        <w:widowControl/>
        <w:autoSpaceDE w:val="0"/>
        <w:autoSpaceDN w:val="0"/>
        <w:snapToGrid w:val="0"/>
        <w:spacing w:line="360" w:lineRule="auto"/>
        <w:textAlignment w:val="baseline"/>
        <w:outlineLvl w:val="0"/>
        <w:rPr>
          <w:rFonts w:ascii="Calibri" w:eastAsia="宋体" w:hAnsi="Calibri" w:cs="Calibri"/>
          <w:b/>
          <w:bCs/>
          <w:color w:val="000000" w:themeColor="text1"/>
          <w:szCs w:val="21"/>
        </w:rPr>
      </w:pPr>
      <w:r>
        <w:rPr>
          <w:rFonts w:ascii="Calibri" w:eastAsia="宋体" w:hAnsi="Calibri" w:cs="Calibri" w:hint="eastAsia"/>
          <w:b/>
          <w:bCs/>
          <w:color w:val="000000" w:themeColor="text1"/>
          <w:szCs w:val="21"/>
        </w:rPr>
        <w:lastRenderedPageBreak/>
        <w:t>六、广州越秀国际会议中心厨房设施设备清单（另册）</w:t>
      </w:r>
    </w:p>
    <w:p w14:paraId="21734D47" w14:textId="77777777" w:rsidR="00786640" w:rsidRDefault="00786640">
      <w:pPr>
        <w:rPr>
          <w:rFonts w:hint="eastAsia"/>
          <w:color w:val="000000" w:themeColor="text1"/>
        </w:rPr>
      </w:pPr>
    </w:p>
    <w:sectPr w:rsidR="0078664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C6D503" w14:textId="77777777" w:rsidR="00A7160C" w:rsidRDefault="00A7160C">
      <w:pPr>
        <w:rPr>
          <w:rFonts w:hint="eastAsia"/>
        </w:rPr>
      </w:pPr>
      <w:r>
        <w:separator/>
      </w:r>
    </w:p>
  </w:endnote>
  <w:endnote w:type="continuationSeparator" w:id="0">
    <w:p w14:paraId="1C8B0885" w14:textId="77777777" w:rsidR="00A7160C" w:rsidRDefault="00A7160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92036138"/>
    </w:sdtPr>
    <w:sdtEndPr/>
    <w:sdtContent>
      <w:p w14:paraId="6BFDDC53" w14:textId="77777777" w:rsidR="00786640" w:rsidRDefault="00A846A7">
        <w:pPr>
          <w:pStyle w:val="ac"/>
          <w:jc w:val="center"/>
          <w:rPr>
            <w:rFonts w:hint="eastAsia"/>
          </w:rPr>
        </w:pPr>
        <w:r>
          <w:fldChar w:fldCharType="begin"/>
        </w:r>
        <w:r>
          <w:instrText>PAGE   \* MERGEFORMAT</w:instrText>
        </w:r>
        <w:r>
          <w:fldChar w:fldCharType="separate"/>
        </w:r>
        <w:r>
          <w:rPr>
            <w:lang w:val="zh-CN"/>
          </w:rPr>
          <w:t>2</w:t>
        </w:r>
        <w:r>
          <w:fldChar w:fldCharType="end"/>
        </w:r>
      </w:p>
    </w:sdtContent>
  </w:sdt>
  <w:p w14:paraId="04FA3FE3" w14:textId="77777777" w:rsidR="00786640" w:rsidRDefault="00786640">
    <w:pPr>
      <w:pStyle w:val="ac"/>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993B17" w14:textId="77777777" w:rsidR="00A7160C" w:rsidRDefault="00A7160C">
      <w:pPr>
        <w:rPr>
          <w:rFonts w:hint="eastAsia"/>
        </w:rPr>
      </w:pPr>
      <w:r>
        <w:separator/>
      </w:r>
    </w:p>
  </w:footnote>
  <w:footnote w:type="continuationSeparator" w:id="0">
    <w:p w14:paraId="5002A779" w14:textId="77777777" w:rsidR="00A7160C" w:rsidRDefault="00A7160C">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0E28E8" w14:textId="77777777" w:rsidR="00786640" w:rsidRDefault="00786640">
    <w:pPr>
      <w:pStyle w:val="ae"/>
      <w:jc w:val="right"/>
      <w:rPr>
        <w:rFonts w:hint="eastAsia"/>
        <w:sz w:val="15"/>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79E0847"/>
    <w:multiLevelType w:val="multilevel"/>
    <w:tmpl w:val="879E0847"/>
    <w:lvl w:ilvl="0">
      <w:start w:val="1"/>
      <w:numFmt w:val="chineseCounting"/>
      <w:suff w:val="nothing"/>
      <w:lvlText w:val="%1、"/>
      <w:lvlJc w:val="left"/>
      <w:pPr>
        <w:ind w:left="0" w:firstLine="400"/>
      </w:pPr>
      <w:rPr>
        <w:rFonts w:hint="eastAsia"/>
        <w:b/>
        <w:bCs/>
        <w:color w:val="000000" w:themeColor="text1"/>
      </w:rPr>
    </w:lvl>
    <w:lvl w:ilvl="1">
      <w:start w:val="1"/>
      <w:numFmt w:val="decimal"/>
      <w:suff w:val="nothing"/>
      <w:lvlText w:val="%2．"/>
      <w:lvlJc w:val="left"/>
      <w:pPr>
        <w:ind w:left="0" w:firstLine="400"/>
      </w:pPr>
      <w:rPr>
        <w:rFonts w:hint="default"/>
        <w:color w:val="000000" w:themeColor="text1"/>
      </w:rPr>
    </w:lvl>
    <w:lvl w:ilvl="2">
      <w:start w:val="1"/>
      <w:numFmt w:val="decimal"/>
      <w:suff w:val="nothing"/>
      <w:lvlText w:val="（%3）"/>
      <w:lvlJc w:val="left"/>
      <w:pPr>
        <w:ind w:left="0" w:firstLine="402"/>
      </w:pPr>
      <w:rPr>
        <w:rFonts w:hint="eastAsia"/>
      </w:rPr>
    </w:lvl>
    <w:lvl w:ilvl="3">
      <w:start w:val="1"/>
      <w:numFmt w:val="decimalEnclosedCircleChinese"/>
      <w:suff w:val="nothing"/>
      <w:lvlText w:val="%4 "/>
      <w:lvlJc w:val="left"/>
      <w:pPr>
        <w:ind w:left="0" w:firstLine="402"/>
      </w:pPr>
      <w:rPr>
        <w:rFonts w:hint="eastAsia"/>
      </w:rPr>
    </w:lvl>
    <w:lvl w:ilvl="4">
      <w:start w:val="1"/>
      <w:numFmt w:val="decimal"/>
      <w:suff w:val="nothing"/>
      <w:lvlText w:val="%5）"/>
      <w:lvlJc w:val="left"/>
      <w:pPr>
        <w:ind w:left="0" w:firstLine="402"/>
      </w:pPr>
      <w:rPr>
        <w:rFonts w:hint="eastAsia"/>
      </w:rPr>
    </w:lvl>
    <w:lvl w:ilvl="5">
      <w:start w:val="1"/>
      <w:numFmt w:val="lowerLetter"/>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Roman"/>
      <w:suff w:val="nothing"/>
      <w:lvlText w:val="%8. "/>
      <w:lvlJc w:val="left"/>
      <w:pPr>
        <w:ind w:left="0" w:firstLine="402"/>
      </w:pPr>
      <w:rPr>
        <w:rFonts w:hint="eastAsia"/>
      </w:rPr>
    </w:lvl>
    <w:lvl w:ilvl="8">
      <w:start w:val="1"/>
      <w:numFmt w:val="lowerRoman"/>
      <w:suff w:val="nothing"/>
      <w:lvlText w:val="%9）"/>
      <w:lvlJc w:val="left"/>
      <w:pPr>
        <w:ind w:left="0" w:firstLine="402"/>
      </w:pPr>
      <w:rPr>
        <w:rFonts w:hint="eastAsia"/>
      </w:rPr>
    </w:lvl>
  </w:abstractNum>
  <w:abstractNum w:abstractNumId="1" w15:restartNumberingAfterBreak="0">
    <w:nsid w:val="9E331E92"/>
    <w:multiLevelType w:val="multilevel"/>
    <w:tmpl w:val="9E331E92"/>
    <w:lvl w:ilvl="0">
      <w:start w:val="1"/>
      <w:numFmt w:val="decimal"/>
      <w:lvlText w:val="%1"/>
      <w:lvlJc w:val="left"/>
      <w:pPr>
        <w:ind w:left="425" w:hanging="425"/>
      </w:pPr>
      <w:rPr>
        <w:rFonts w:hint="default"/>
        <w:b/>
      </w:rPr>
    </w:lvl>
    <w:lvl w:ilvl="1">
      <w:start w:val="1"/>
      <w:numFmt w:val="decimal"/>
      <w:suff w:val="nothing"/>
      <w:lvlText w:val="%1.%2"/>
      <w:lvlJc w:val="left"/>
      <w:pPr>
        <w:ind w:left="1340" w:hanging="567"/>
      </w:pPr>
      <w:rPr>
        <w:rFonts w:ascii="宋体" w:eastAsia="宋体" w:hAnsi="宋体"/>
        <w:b w:val="0"/>
        <w:bCs w:val="0"/>
        <w:sz w:val="21"/>
        <w:szCs w:val="21"/>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 w15:restartNumberingAfterBreak="0">
    <w:nsid w:val="E7985206"/>
    <w:multiLevelType w:val="singleLevel"/>
    <w:tmpl w:val="E7985206"/>
    <w:lvl w:ilvl="0">
      <w:start w:val="1"/>
      <w:numFmt w:val="bullet"/>
      <w:lvlText w:val=""/>
      <w:lvlJc w:val="left"/>
      <w:pPr>
        <w:ind w:left="420" w:hanging="420"/>
      </w:pPr>
      <w:rPr>
        <w:rFonts w:ascii="Wingdings" w:hAnsi="Wingdings" w:hint="default"/>
      </w:rPr>
    </w:lvl>
  </w:abstractNum>
  <w:abstractNum w:abstractNumId="3" w15:restartNumberingAfterBreak="0">
    <w:nsid w:val="135843B8"/>
    <w:multiLevelType w:val="multilevel"/>
    <w:tmpl w:val="135843B8"/>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15:restartNumberingAfterBreak="0">
    <w:nsid w:val="17752B9C"/>
    <w:multiLevelType w:val="multilevel"/>
    <w:tmpl w:val="17752B9C"/>
    <w:lvl w:ilvl="0">
      <w:start w:val="1"/>
      <w:numFmt w:val="bullet"/>
      <w:lvlText w:val=""/>
      <w:lvlJc w:val="left"/>
      <w:pPr>
        <w:ind w:left="2015" w:hanging="440"/>
      </w:pPr>
      <w:rPr>
        <w:rFonts w:ascii="Wingdings" w:hAnsi="Wingdings" w:hint="default"/>
      </w:rPr>
    </w:lvl>
    <w:lvl w:ilvl="1">
      <w:start w:val="1"/>
      <w:numFmt w:val="bullet"/>
      <w:lvlText w:val=""/>
      <w:lvlJc w:val="left"/>
      <w:pPr>
        <w:ind w:left="2455" w:hanging="440"/>
      </w:pPr>
      <w:rPr>
        <w:rFonts w:ascii="Wingdings" w:hAnsi="Wingdings" w:hint="default"/>
      </w:rPr>
    </w:lvl>
    <w:lvl w:ilvl="2">
      <w:start w:val="1"/>
      <w:numFmt w:val="bullet"/>
      <w:lvlText w:val=""/>
      <w:lvlJc w:val="left"/>
      <w:pPr>
        <w:ind w:left="2895" w:hanging="440"/>
      </w:pPr>
      <w:rPr>
        <w:rFonts w:ascii="Wingdings" w:hAnsi="Wingdings" w:hint="default"/>
      </w:rPr>
    </w:lvl>
    <w:lvl w:ilvl="3">
      <w:start w:val="1"/>
      <w:numFmt w:val="bullet"/>
      <w:lvlText w:val=""/>
      <w:lvlJc w:val="left"/>
      <w:pPr>
        <w:ind w:left="3335" w:hanging="440"/>
      </w:pPr>
      <w:rPr>
        <w:rFonts w:ascii="Wingdings" w:hAnsi="Wingdings" w:hint="default"/>
      </w:rPr>
    </w:lvl>
    <w:lvl w:ilvl="4">
      <w:start w:val="1"/>
      <w:numFmt w:val="bullet"/>
      <w:lvlText w:val=""/>
      <w:lvlJc w:val="left"/>
      <w:pPr>
        <w:ind w:left="3775" w:hanging="440"/>
      </w:pPr>
      <w:rPr>
        <w:rFonts w:ascii="Wingdings" w:hAnsi="Wingdings" w:hint="default"/>
      </w:rPr>
    </w:lvl>
    <w:lvl w:ilvl="5">
      <w:start w:val="1"/>
      <w:numFmt w:val="bullet"/>
      <w:lvlText w:val=""/>
      <w:lvlJc w:val="left"/>
      <w:pPr>
        <w:ind w:left="4215" w:hanging="440"/>
      </w:pPr>
      <w:rPr>
        <w:rFonts w:ascii="Wingdings" w:hAnsi="Wingdings" w:hint="default"/>
      </w:rPr>
    </w:lvl>
    <w:lvl w:ilvl="6">
      <w:start w:val="1"/>
      <w:numFmt w:val="bullet"/>
      <w:lvlText w:val=""/>
      <w:lvlJc w:val="left"/>
      <w:pPr>
        <w:ind w:left="4655" w:hanging="440"/>
      </w:pPr>
      <w:rPr>
        <w:rFonts w:ascii="Wingdings" w:hAnsi="Wingdings" w:hint="default"/>
      </w:rPr>
    </w:lvl>
    <w:lvl w:ilvl="7">
      <w:start w:val="1"/>
      <w:numFmt w:val="bullet"/>
      <w:lvlText w:val=""/>
      <w:lvlJc w:val="left"/>
      <w:pPr>
        <w:ind w:left="5095" w:hanging="440"/>
      </w:pPr>
      <w:rPr>
        <w:rFonts w:ascii="Wingdings" w:hAnsi="Wingdings" w:hint="default"/>
      </w:rPr>
    </w:lvl>
    <w:lvl w:ilvl="8">
      <w:start w:val="1"/>
      <w:numFmt w:val="bullet"/>
      <w:lvlText w:val=""/>
      <w:lvlJc w:val="left"/>
      <w:pPr>
        <w:ind w:left="5535" w:hanging="440"/>
      </w:pPr>
      <w:rPr>
        <w:rFonts w:ascii="Wingdings" w:hAnsi="Wingdings" w:hint="default"/>
      </w:rPr>
    </w:lvl>
  </w:abstractNum>
  <w:abstractNum w:abstractNumId="5" w15:restartNumberingAfterBreak="0">
    <w:nsid w:val="24AB61BD"/>
    <w:multiLevelType w:val="multilevel"/>
    <w:tmpl w:val="24AB61BD"/>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 w15:restartNumberingAfterBreak="0">
    <w:nsid w:val="25443CDA"/>
    <w:multiLevelType w:val="multilevel"/>
    <w:tmpl w:val="25443CDA"/>
    <w:lvl w:ilvl="0">
      <w:start w:val="1"/>
      <w:numFmt w:val="decimal"/>
      <w:pStyle w:val="StandardL1"/>
      <w:lvlText w:val="%1"/>
      <w:lvlJc w:val="left"/>
      <w:pPr>
        <w:ind w:left="425" w:hanging="425"/>
      </w:pPr>
    </w:lvl>
    <w:lvl w:ilvl="1">
      <w:start w:val="1"/>
      <w:numFmt w:val="decimal"/>
      <w:pStyle w:val="StandardL2"/>
      <w:lvlText w:val="%1.%2"/>
      <w:lvlJc w:val="left"/>
      <w:pPr>
        <w:ind w:left="992" w:hanging="567"/>
      </w:pPr>
      <w:rPr>
        <w:rFonts w:ascii="宋体" w:eastAsia="宋体" w:hAnsi="宋体"/>
        <w:b/>
        <w:sz w:val="21"/>
        <w:szCs w:val="21"/>
      </w:rPr>
    </w:lvl>
    <w:lvl w:ilvl="2">
      <w:start w:val="1"/>
      <w:numFmt w:val="decimal"/>
      <w:lvlText w:val="%1.%2.%3"/>
      <w:lvlJc w:val="left"/>
      <w:pPr>
        <w:ind w:left="993" w:hanging="567"/>
      </w:pPr>
      <w:rPr>
        <w:rFonts w:ascii="宋体" w:eastAsia="宋体" w:hAnsi="宋体" w:hint="default"/>
        <w:b/>
        <w:color w:val="000000"/>
        <w:sz w:val="21"/>
        <w:szCs w:val="21"/>
      </w:r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 w15:restartNumberingAfterBreak="0">
    <w:nsid w:val="27964F38"/>
    <w:multiLevelType w:val="multilevel"/>
    <w:tmpl w:val="27964F38"/>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15:restartNumberingAfterBreak="0">
    <w:nsid w:val="29BF2E52"/>
    <w:multiLevelType w:val="multilevel"/>
    <w:tmpl w:val="29BF2E52"/>
    <w:lvl w:ilvl="0">
      <w:start w:val="1"/>
      <w:numFmt w:val="decimal"/>
      <w:lvlText w:val="%1)"/>
      <w:lvlJc w:val="left"/>
      <w:pPr>
        <w:ind w:left="1400" w:hanging="440"/>
      </w:pPr>
    </w:lvl>
    <w:lvl w:ilvl="1">
      <w:start w:val="1"/>
      <w:numFmt w:val="lowerLetter"/>
      <w:lvlText w:val="%2)"/>
      <w:lvlJc w:val="left"/>
      <w:pPr>
        <w:ind w:left="1840" w:hanging="440"/>
      </w:pPr>
    </w:lvl>
    <w:lvl w:ilvl="2">
      <w:start w:val="1"/>
      <w:numFmt w:val="lowerRoman"/>
      <w:lvlText w:val="%3."/>
      <w:lvlJc w:val="right"/>
      <w:pPr>
        <w:ind w:left="2280" w:hanging="440"/>
      </w:pPr>
    </w:lvl>
    <w:lvl w:ilvl="3">
      <w:start w:val="1"/>
      <w:numFmt w:val="decimal"/>
      <w:lvlText w:val="%4."/>
      <w:lvlJc w:val="left"/>
      <w:pPr>
        <w:ind w:left="2720" w:hanging="440"/>
      </w:pPr>
    </w:lvl>
    <w:lvl w:ilvl="4">
      <w:start w:val="1"/>
      <w:numFmt w:val="lowerLetter"/>
      <w:lvlText w:val="%5)"/>
      <w:lvlJc w:val="left"/>
      <w:pPr>
        <w:ind w:left="3160" w:hanging="440"/>
      </w:pPr>
    </w:lvl>
    <w:lvl w:ilvl="5">
      <w:start w:val="1"/>
      <w:numFmt w:val="lowerRoman"/>
      <w:lvlText w:val="%6."/>
      <w:lvlJc w:val="right"/>
      <w:pPr>
        <w:ind w:left="3600" w:hanging="440"/>
      </w:pPr>
    </w:lvl>
    <w:lvl w:ilvl="6">
      <w:start w:val="1"/>
      <w:numFmt w:val="decimal"/>
      <w:lvlText w:val="%7."/>
      <w:lvlJc w:val="left"/>
      <w:pPr>
        <w:ind w:left="4040" w:hanging="440"/>
      </w:pPr>
    </w:lvl>
    <w:lvl w:ilvl="7">
      <w:start w:val="1"/>
      <w:numFmt w:val="lowerLetter"/>
      <w:lvlText w:val="%8)"/>
      <w:lvlJc w:val="left"/>
      <w:pPr>
        <w:ind w:left="4480" w:hanging="440"/>
      </w:pPr>
    </w:lvl>
    <w:lvl w:ilvl="8">
      <w:start w:val="1"/>
      <w:numFmt w:val="lowerRoman"/>
      <w:lvlText w:val="%9."/>
      <w:lvlJc w:val="right"/>
      <w:pPr>
        <w:ind w:left="4920" w:hanging="440"/>
      </w:pPr>
    </w:lvl>
  </w:abstractNum>
  <w:abstractNum w:abstractNumId="9" w15:restartNumberingAfterBreak="0">
    <w:nsid w:val="33AE5696"/>
    <w:multiLevelType w:val="multilevel"/>
    <w:tmpl w:val="33AE5696"/>
    <w:lvl w:ilvl="0">
      <w:start w:val="1"/>
      <w:numFmt w:val="japaneseCounting"/>
      <w:lvlText w:val="第%1章"/>
      <w:lvlJc w:val="left"/>
      <w:pPr>
        <w:ind w:left="1275" w:hanging="1275"/>
      </w:pPr>
      <w:rPr>
        <w:rFonts w:hint="default"/>
        <w:b/>
        <w:sz w:val="30"/>
        <w:szCs w:val="3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37E746BC"/>
    <w:multiLevelType w:val="multilevel"/>
    <w:tmpl w:val="37E746BC"/>
    <w:lvl w:ilvl="0">
      <w:start w:val="1"/>
      <w:numFmt w:val="decimal"/>
      <w:lvlText w:val="%1)"/>
      <w:lvlJc w:val="left"/>
      <w:pPr>
        <w:ind w:left="1700" w:hanging="440"/>
      </w:pPr>
    </w:lvl>
    <w:lvl w:ilvl="1">
      <w:start w:val="1"/>
      <w:numFmt w:val="lowerLetter"/>
      <w:lvlText w:val="%2)"/>
      <w:lvlJc w:val="left"/>
      <w:pPr>
        <w:ind w:left="2140" w:hanging="440"/>
      </w:pPr>
    </w:lvl>
    <w:lvl w:ilvl="2">
      <w:start w:val="1"/>
      <w:numFmt w:val="lowerRoman"/>
      <w:lvlText w:val="%3."/>
      <w:lvlJc w:val="right"/>
      <w:pPr>
        <w:ind w:left="2580" w:hanging="440"/>
      </w:pPr>
    </w:lvl>
    <w:lvl w:ilvl="3">
      <w:start w:val="1"/>
      <w:numFmt w:val="decimal"/>
      <w:lvlText w:val="%4."/>
      <w:lvlJc w:val="left"/>
      <w:pPr>
        <w:ind w:left="3020" w:hanging="440"/>
      </w:pPr>
    </w:lvl>
    <w:lvl w:ilvl="4">
      <w:start w:val="1"/>
      <w:numFmt w:val="lowerLetter"/>
      <w:lvlText w:val="%5)"/>
      <w:lvlJc w:val="left"/>
      <w:pPr>
        <w:ind w:left="3460" w:hanging="440"/>
      </w:pPr>
    </w:lvl>
    <w:lvl w:ilvl="5">
      <w:start w:val="1"/>
      <w:numFmt w:val="lowerRoman"/>
      <w:lvlText w:val="%6."/>
      <w:lvlJc w:val="right"/>
      <w:pPr>
        <w:ind w:left="3900" w:hanging="440"/>
      </w:pPr>
    </w:lvl>
    <w:lvl w:ilvl="6">
      <w:start w:val="1"/>
      <w:numFmt w:val="decimal"/>
      <w:lvlText w:val="%7."/>
      <w:lvlJc w:val="left"/>
      <w:pPr>
        <w:ind w:left="4340" w:hanging="440"/>
      </w:pPr>
    </w:lvl>
    <w:lvl w:ilvl="7">
      <w:start w:val="1"/>
      <w:numFmt w:val="lowerLetter"/>
      <w:lvlText w:val="%8)"/>
      <w:lvlJc w:val="left"/>
      <w:pPr>
        <w:ind w:left="4780" w:hanging="440"/>
      </w:pPr>
    </w:lvl>
    <w:lvl w:ilvl="8">
      <w:start w:val="1"/>
      <w:numFmt w:val="lowerRoman"/>
      <w:lvlText w:val="%9."/>
      <w:lvlJc w:val="right"/>
      <w:pPr>
        <w:ind w:left="5220" w:hanging="440"/>
      </w:pPr>
    </w:lvl>
  </w:abstractNum>
  <w:abstractNum w:abstractNumId="11" w15:restartNumberingAfterBreak="0">
    <w:nsid w:val="43848C53"/>
    <w:multiLevelType w:val="singleLevel"/>
    <w:tmpl w:val="43848C53"/>
    <w:lvl w:ilvl="0">
      <w:start w:val="1"/>
      <w:numFmt w:val="decimal"/>
      <w:suff w:val="nothing"/>
      <w:lvlText w:val="%1、"/>
      <w:lvlJc w:val="left"/>
    </w:lvl>
  </w:abstractNum>
  <w:abstractNum w:abstractNumId="12" w15:restartNumberingAfterBreak="0">
    <w:nsid w:val="4AB24FFD"/>
    <w:multiLevelType w:val="multilevel"/>
    <w:tmpl w:val="4AB24FFD"/>
    <w:lvl w:ilvl="0">
      <w:start w:val="1"/>
      <w:numFmt w:val="decimal"/>
      <w:lvlText w:val="%1."/>
      <w:lvlJc w:val="left"/>
      <w:pPr>
        <w:tabs>
          <w:tab w:val="left" w:pos="567"/>
        </w:tabs>
        <w:ind w:left="0" w:firstLine="0"/>
      </w:pPr>
      <w:rPr>
        <w:rFonts w:ascii="宋体" w:eastAsia="宋体" w:hAnsi="宋体" w:hint="eastAsia"/>
        <w:b/>
        <w:bCs/>
        <w:i w:val="0"/>
        <w:iCs w:val="0"/>
        <w:sz w:val="28"/>
        <w:szCs w:val="28"/>
      </w:rPr>
    </w:lvl>
    <w:lvl w:ilvl="1">
      <w:start w:val="1"/>
      <w:numFmt w:val="decimal"/>
      <w:lvlText w:val="%2)"/>
      <w:lvlJc w:val="center"/>
      <w:pPr>
        <w:tabs>
          <w:tab w:val="left" w:pos="567"/>
        </w:tabs>
        <w:ind w:left="567" w:firstLine="0"/>
      </w:pPr>
      <w:rPr>
        <w:rFonts w:ascii="宋体" w:eastAsia="宋体" w:hAnsi="宋体" w:hint="eastAsia"/>
        <w:b/>
        <w:bCs/>
        <w:i w:val="0"/>
        <w:iCs w:val="0"/>
        <w:sz w:val="24"/>
        <w:szCs w:val="24"/>
      </w:rPr>
    </w:lvl>
    <w:lvl w:ilvl="2">
      <w:start w:val="1"/>
      <w:numFmt w:val="decimal"/>
      <w:lvlText w:val="%3）"/>
      <w:lvlJc w:val="left"/>
      <w:pPr>
        <w:tabs>
          <w:tab w:val="left" w:pos="1200"/>
        </w:tabs>
        <w:ind w:left="1200" w:hanging="360"/>
      </w:pPr>
      <w:rPr>
        <w:rFonts w:ascii="仿宋" w:eastAsia="仿宋" w:hAnsi="仿宋" w:cs="Times New Roman" w:hint="eastAsia"/>
      </w:rPr>
    </w:lvl>
    <w:lvl w:ilvl="3">
      <w:start w:val="1"/>
      <w:numFmt w:val="decimal"/>
      <w:lvlText w:val="%4."/>
      <w:lvlJc w:val="left"/>
      <w:pPr>
        <w:tabs>
          <w:tab w:val="left" w:pos="1680"/>
        </w:tabs>
        <w:ind w:left="1680" w:hanging="420"/>
      </w:pPr>
      <w:rPr>
        <w:rFonts w:ascii="Times New Roman" w:hAnsi="Times New Roman" w:cs="Times New Roman" w:hint="default"/>
      </w:rPr>
    </w:lvl>
    <w:lvl w:ilvl="4">
      <w:start w:val="1"/>
      <w:numFmt w:val="lowerLetter"/>
      <w:lvlText w:val="%5)"/>
      <w:lvlJc w:val="left"/>
      <w:pPr>
        <w:tabs>
          <w:tab w:val="left" w:pos="2100"/>
        </w:tabs>
        <w:ind w:left="2100" w:hanging="420"/>
      </w:pPr>
      <w:rPr>
        <w:rFonts w:ascii="Times New Roman" w:hAnsi="Times New Roman" w:cs="Times New Roman" w:hint="default"/>
      </w:rPr>
    </w:lvl>
    <w:lvl w:ilvl="5">
      <w:start w:val="1"/>
      <w:numFmt w:val="lowerRoman"/>
      <w:lvlText w:val="%6."/>
      <w:lvlJc w:val="right"/>
      <w:pPr>
        <w:tabs>
          <w:tab w:val="left" w:pos="2520"/>
        </w:tabs>
        <w:ind w:left="2520" w:hanging="420"/>
      </w:pPr>
      <w:rPr>
        <w:rFonts w:ascii="Times New Roman" w:hAnsi="Times New Roman" w:cs="Times New Roman" w:hint="default"/>
      </w:rPr>
    </w:lvl>
    <w:lvl w:ilvl="6">
      <w:start w:val="1"/>
      <w:numFmt w:val="decimal"/>
      <w:lvlText w:val="%7."/>
      <w:lvlJc w:val="left"/>
      <w:pPr>
        <w:tabs>
          <w:tab w:val="left" w:pos="2940"/>
        </w:tabs>
        <w:ind w:left="2940" w:hanging="420"/>
      </w:pPr>
      <w:rPr>
        <w:rFonts w:ascii="Times New Roman" w:hAnsi="Times New Roman" w:cs="Times New Roman" w:hint="default"/>
      </w:rPr>
    </w:lvl>
    <w:lvl w:ilvl="7">
      <w:start w:val="1"/>
      <w:numFmt w:val="lowerLetter"/>
      <w:lvlText w:val="%8)"/>
      <w:lvlJc w:val="left"/>
      <w:pPr>
        <w:tabs>
          <w:tab w:val="left" w:pos="3360"/>
        </w:tabs>
        <w:ind w:left="3360" w:hanging="420"/>
      </w:pPr>
      <w:rPr>
        <w:rFonts w:ascii="Times New Roman" w:hAnsi="Times New Roman" w:cs="Times New Roman" w:hint="default"/>
      </w:rPr>
    </w:lvl>
    <w:lvl w:ilvl="8">
      <w:start w:val="1"/>
      <w:numFmt w:val="lowerRoman"/>
      <w:lvlText w:val="%9."/>
      <w:lvlJc w:val="right"/>
      <w:pPr>
        <w:tabs>
          <w:tab w:val="left" w:pos="3780"/>
        </w:tabs>
        <w:ind w:left="3780" w:hanging="420"/>
      </w:pPr>
      <w:rPr>
        <w:rFonts w:ascii="Times New Roman" w:hAnsi="Times New Roman" w:cs="Times New Roman" w:hint="default"/>
      </w:rPr>
    </w:lvl>
  </w:abstractNum>
  <w:abstractNum w:abstractNumId="13" w15:restartNumberingAfterBreak="0">
    <w:nsid w:val="533C6B84"/>
    <w:multiLevelType w:val="multilevel"/>
    <w:tmpl w:val="533C6B84"/>
    <w:lvl w:ilvl="0">
      <w:start w:val="1"/>
      <w:numFmt w:val="chineseCounting"/>
      <w:suff w:val="nothing"/>
      <w:lvlText w:val="%1、"/>
      <w:lvlJc w:val="left"/>
      <w:pPr>
        <w:ind w:left="0" w:firstLine="420"/>
      </w:pPr>
      <w:rPr>
        <w:rFonts w:ascii="宋体" w:eastAsia="宋体" w:hAnsi="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5F80228E"/>
    <w:multiLevelType w:val="singleLevel"/>
    <w:tmpl w:val="5F80228E"/>
    <w:lvl w:ilvl="0">
      <w:start w:val="1"/>
      <w:numFmt w:val="decimal"/>
      <w:suff w:val="nothing"/>
      <w:lvlText w:val="%1、"/>
      <w:lvlJc w:val="left"/>
    </w:lvl>
  </w:abstractNum>
  <w:abstractNum w:abstractNumId="15" w15:restartNumberingAfterBreak="0">
    <w:nsid w:val="5F803138"/>
    <w:multiLevelType w:val="singleLevel"/>
    <w:tmpl w:val="5F803138"/>
    <w:lvl w:ilvl="0">
      <w:start w:val="1"/>
      <w:numFmt w:val="decimal"/>
      <w:suff w:val="nothing"/>
      <w:lvlText w:val="%1、"/>
      <w:lvlJc w:val="left"/>
    </w:lvl>
  </w:abstractNum>
  <w:abstractNum w:abstractNumId="16" w15:restartNumberingAfterBreak="0">
    <w:nsid w:val="69E665E2"/>
    <w:multiLevelType w:val="multilevel"/>
    <w:tmpl w:val="69E665E2"/>
    <w:lvl w:ilvl="0">
      <w:start w:val="1"/>
      <w:numFmt w:val="decimal"/>
      <w:lvlText w:val="%1)"/>
      <w:lvlJc w:val="left"/>
      <w:pPr>
        <w:ind w:left="1575" w:hanging="440"/>
      </w:pPr>
    </w:lvl>
    <w:lvl w:ilvl="1">
      <w:start w:val="1"/>
      <w:numFmt w:val="lowerLetter"/>
      <w:lvlText w:val="%2)"/>
      <w:lvlJc w:val="left"/>
      <w:pPr>
        <w:ind w:left="2015" w:hanging="440"/>
      </w:pPr>
    </w:lvl>
    <w:lvl w:ilvl="2">
      <w:start w:val="1"/>
      <w:numFmt w:val="lowerRoman"/>
      <w:lvlText w:val="%3."/>
      <w:lvlJc w:val="right"/>
      <w:pPr>
        <w:ind w:left="2455" w:hanging="440"/>
      </w:pPr>
    </w:lvl>
    <w:lvl w:ilvl="3">
      <w:start w:val="1"/>
      <w:numFmt w:val="decimal"/>
      <w:lvlText w:val="%4."/>
      <w:lvlJc w:val="left"/>
      <w:pPr>
        <w:ind w:left="2895" w:hanging="440"/>
      </w:pPr>
    </w:lvl>
    <w:lvl w:ilvl="4">
      <w:start w:val="1"/>
      <w:numFmt w:val="lowerLetter"/>
      <w:lvlText w:val="%5)"/>
      <w:lvlJc w:val="left"/>
      <w:pPr>
        <w:ind w:left="3335" w:hanging="440"/>
      </w:pPr>
    </w:lvl>
    <w:lvl w:ilvl="5">
      <w:start w:val="1"/>
      <w:numFmt w:val="lowerRoman"/>
      <w:lvlText w:val="%6."/>
      <w:lvlJc w:val="right"/>
      <w:pPr>
        <w:ind w:left="3775" w:hanging="440"/>
      </w:pPr>
    </w:lvl>
    <w:lvl w:ilvl="6">
      <w:start w:val="1"/>
      <w:numFmt w:val="decimal"/>
      <w:lvlText w:val="%7."/>
      <w:lvlJc w:val="left"/>
      <w:pPr>
        <w:ind w:left="4215" w:hanging="440"/>
      </w:pPr>
    </w:lvl>
    <w:lvl w:ilvl="7">
      <w:start w:val="1"/>
      <w:numFmt w:val="lowerLetter"/>
      <w:lvlText w:val="%8)"/>
      <w:lvlJc w:val="left"/>
      <w:pPr>
        <w:ind w:left="4655" w:hanging="440"/>
      </w:pPr>
    </w:lvl>
    <w:lvl w:ilvl="8">
      <w:start w:val="1"/>
      <w:numFmt w:val="lowerRoman"/>
      <w:lvlText w:val="%9."/>
      <w:lvlJc w:val="right"/>
      <w:pPr>
        <w:ind w:left="5095" w:hanging="440"/>
      </w:pPr>
    </w:lvl>
  </w:abstractNum>
  <w:abstractNum w:abstractNumId="17" w15:restartNumberingAfterBreak="0">
    <w:nsid w:val="6FB25D7C"/>
    <w:multiLevelType w:val="multilevel"/>
    <w:tmpl w:val="6FB25D7C"/>
    <w:lvl w:ilvl="0">
      <w:start w:val="1"/>
      <w:numFmt w:val="decimal"/>
      <w:lvlText w:val="%1)"/>
      <w:lvlJc w:val="left"/>
      <w:pPr>
        <w:ind w:left="1575" w:hanging="440"/>
      </w:pPr>
    </w:lvl>
    <w:lvl w:ilvl="1">
      <w:start w:val="1"/>
      <w:numFmt w:val="lowerLetter"/>
      <w:lvlText w:val="%2)"/>
      <w:lvlJc w:val="left"/>
      <w:pPr>
        <w:ind w:left="2015" w:hanging="440"/>
      </w:pPr>
    </w:lvl>
    <w:lvl w:ilvl="2">
      <w:start w:val="1"/>
      <w:numFmt w:val="lowerRoman"/>
      <w:lvlText w:val="%3."/>
      <w:lvlJc w:val="right"/>
      <w:pPr>
        <w:ind w:left="2455" w:hanging="440"/>
      </w:pPr>
    </w:lvl>
    <w:lvl w:ilvl="3">
      <w:start w:val="1"/>
      <w:numFmt w:val="decimal"/>
      <w:lvlText w:val="%4."/>
      <w:lvlJc w:val="left"/>
      <w:pPr>
        <w:ind w:left="2895" w:hanging="440"/>
      </w:pPr>
    </w:lvl>
    <w:lvl w:ilvl="4">
      <w:start w:val="1"/>
      <w:numFmt w:val="lowerLetter"/>
      <w:lvlText w:val="%5)"/>
      <w:lvlJc w:val="left"/>
      <w:pPr>
        <w:ind w:left="3335" w:hanging="440"/>
      </w:pPr>
    </w:lvl>
    <w:lvl w:ilvl="5">
      <w:start w:val="1"/>
      <w:numFmt w:val="lowerRoman"/>
      <w:lvlText w:val="%6."/>
      <w:lvlJc w:val="right"/>
      <w:pPr>
        <w:ind w:left="3775" w:hanging="440"/>
      </w:pPr>
    </w:lvl>
    <w:lvl w:ilvl="6">
      <w:start w:val="1"/>
      <w:numFmt w:val="decimal"/>
      <w:lvlText w:val="%7."/>
      <w:lvlJc w:val="left"/>
      <w:pPr>
        <w:ind w:left="4215" w:hanging="440"/>
      </w:pPr>
    </w:lvl>
    <w:lvl w:ilvl="7">
      <w:start w:val="1"/>
      <w:numFmt w:val="lowerLetter"/>
      <w:lvlText w:val="%8)"/>
      <w:lvlJc w:val="left"/>
      <w:pPr>
        <w:ind w:left="4655" w:hanging="440"/>
      </w:pPr>
    </w:lvl>
    <w:lvl w:ilvl="8">
      <w:start w:val="1"/>
      <w:numFmt w:val="lowerRoman"/>
      <w:lvlText w:val="%9."/>
      <w:lvlJc w:val="right"/>
      <w:pPr>
        <w:ind w:left="5095" w:hanging="440"/>
      </w:pPr>
    </w:lvl>
  </w:abstractNum>
  <w:num w:numId="1" w16cid:durableId="811599229">
    <w:abstractNumId w:val="6"/>
  </w:num>
  <w:num w:numId="2" w16cid:durableId="1178688440">
    <w:abstractNumId w:val="9"/>
  </w:num>
  <w:num w:numId="3" w16cid:durableId="1643386642">
    <w:abstractNumId w:val="1"/>
  </w:num>
  <w:num w:numId="4" w16cid:durableId="1709062464">
    <w:abstractNumId w:val="16"/>
  </w:num>
  <w:num w:numId="5" w16cid:durableId="269778024">
    <w:abstractNumId w:val="2"/>
  </w:num>
  <w:num w:numId="6" w16cid:durableId="575282062">
    <w:abstractNumId w:val="4"/>
  </w:num>
  <w:num w:numId="7" w16cid:durableId="1717006901">
    <w:abstractNumId w:val="8"/>
  </w:num>
  <w:num w:numId="8" w16cid:durableId="746607680">
    <w:abstractNumId w:val="10"/>
  </w:num>
  <w:num w:numId="9" w16cid:durableId="1780756721">
    <w:abstractNumId w:val="17"/>
  </w:num>
  <w:num w:numId="10" w16cid:durableId="107756018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41032239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33560627">
    <w:abstractNumId w:val="3"/>
  </w:num>
  <w:num w:numId="13" w16cid:durableId="1376543709">
    <w:abstractNumId w:val="7"/>
  </w:num>
  <w:num w:numId="14" w16cid:durableId="1501504780">
    <w:abstractNumId w:val="0"/>
  </w:num>
  <w:num w:numId="15" w16cid:durableId="551158291">
    <w:abstractNumId w:val="14"/>
  </w:num>
  <w:num w:numId="16" w16cid:durableId="279336354">
    <w:abstractNumId w:val="11"/>
  </w:num>
  <w:num w:numId="17" w16cid:durableId="1825123199">
    <w:abstractNumId w:val="15"/>
  </w:num>
  <w:num w:numId="18" w16cid:durableId="141855347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429B"/>
    <w:rsid w:val="0000335B"/>
    <w:rsid w:val="00017FA7"/>
    <w:rsid w:val="00033068"/>
    <w:rsid w:val="00084F7C"/>
    <w:rsid w:val="000A1FB5"/>
    <w:rsid w:val="000D3E61"/>
    <w:rsid w:val="00150FDA"/>
    <w:rsid w:val="00154A0F"/>
    <w:rsid w:val="001712B2"/>
    <w:rsid w:val="001A171F"/>
    <w:rsid w:val="001B2B65"/>
    <w:rsid w:val="001E4A9E"/>
    <w:rsid w:val="001E7548"/>
    <w:rsid w:val="001F03C6"/>
    <w:rsid w:val="00202045"/>
    <w:rsid w:val="0020711D"/>
    <w:rsid w:val="002428E4"/>
    <w:rsid w:val="0026254D"/>
    <w:rsid w:val="00266133"/>
    <w:rsid w:val="00271444"/>
    <w:rsid w:val="0027379D"/>
    <w:rsid w:val="002A3358"/>
    <w:rsid w:val="002A5093"/>
    <w:rsid w:val="002D535E"/>
    <w:rsid w:val="00341D07"/>
    <w:rsid w:val="003570CE"/>
    <w:rsid w:val="00381A39"/>
    <w:rsid w:val="00395DAD"/>
    <w:rsid w:val="003B1B11"/>
    <w:rsid w:val="003B1DD0"/>
    <w:rsid w:val="003D31E0"/>
    <w:rsid w:val="003E663D"/>
    <w:rsid w:val="00402A7E"/>
    <w:rsid w:val="00433773"/>
    <w:rsid w:val="004352B5"/>
    <w:rsid w:val="00444136"/>
    <w:rsid w:val="00457FAA"/>
    <w:rsid w:val="00463A42"/>
    <w:rsid w:val="004656DF"/>
    <w:rsid w:val="004748E2"/>
    <w:rsid w:val="004B02C8"/>
    <w:rsid w:val="004C56A4"/>
    <w:rsid w:val="004D7FBC"/>
    <w:rsid w:val="004F5AD9"/>
    <w:rsid w:val="005033A6"/>
    <w:rsid w:val="00522CFB"/>
    <w:rsid w:val="00583E88"/>
    <w:rsid w:val="0059035B"/>
    <w:rsid w:val="005A3795"/>
    <w:rsid w:val="005B2A27"/>
    <w:rsid w:val="005C04B2"/>
    <w:rsid w:val="005D533F"/>
    <w:rsid w:val="005E48CB"/>
    <w:rsid w:val="00621574"/>
    <w:rsid w:val="00653ABB"/>
    <w:rsid w:val="0067429B"/>
    <w:rsid w:val="0068110A"/>
    <w:rsid w:val="006B52C5"/>
    <w:rsid w:val="006C1765"/>
    <w:rsid w:val="006F581F"/>
    <w:rsid w:val="006F6538"/>
    <w:rsid w:val="00705DAE"/>
    <w:rsid w:val="00723504"/>
    <w:rsid w:val="00786640"/>
    <w:rsid w:val="007A633B"/>
    <w:rsid w:val="007C2641"/>
    <w:rsid w:val="00813E02"/>
    <w:rsid w:val="008520D7"/>
    <w:rsid w:val="008C0950"/>
    <w:rsid w:val="008C207C"/>
    <w:rsid w:val="008D3F69"/>
    <w:rsid w:val="008D4F2B"/>
    <w:rsid w:val="008D544E"/>
    <w:rsid w:val="008F2173"/>
    <w:rsid w:val="008F3DEE"/>
    <w:rsid w:val="00907ED3"/>
    <w:rsid w:val="00917CD7"/>
    <w:rsid w:val="00922803"/>
    <w:rsid w:val="00923663"/>
    <w:rsid w:val="00945284"/>
    <w:rsid w:val="00956BF4"/>
    <w:rsid w:val="00967066"/>
    <w:rsid w:val="009711C7"/>
    <w:rsid w:val="009D0BE9"/>
    <w:rsid w:val="009D3AEA"/>
    <w:rsid w:val="00A00438"/>
    <w:rsid w:val="00A70F99"/>
    <w:rsid w:val="00A7160C"/>
    <w:rsid w:val="00A846A7"/>
    <w:rsid w:val="00AD5A44"/>
    <w:rsid w:val="00AF10F8"/>
    <w:rsid w:val="00AF3F4D"/>
    <w:rsid w:val="00AF507A"/>
    <w:rsid w:val="00AF650F"/>
    <w:rsid w:val="00B43F01"/>
    <w:rsid w:val="00B77D1E"/>
    <w:rsid w:val="00B86754"/>
    <w:rsid w:val="00BC07ED"/>
    <w:rsid w:val="00C231C8"/>
    <w:rsid w:val="00C23386"/>
    <w:rsid w:val="00C52399"/>
    <w:rsid w:val="00C57623"/>
    <w:rsid w:val="00CB5DDF"/>
    <w:rsid w:val="00CB6BFE"/>
    <w:rsid w:val="00D10268"/>
    <w:rsid w:val="00D10670"/>
    <w:rsid w:val="00D30B34"/>
    <w:rsid w:val="00D33702"/>
    <w:rsid w:val="00D542A2"/>
    <w:rsid w:val="00D775A7"/>
    <w:rsid w:val="00DC3ED3"/>
    <w:rsid w:val="00E23EE5"/>
    <w:rsid w:val="00E31887"/>
    <w:rsid w:val="00E320E0"/>
    <w:rsid w:val="00E70489"/>
    <w:rsid w:val="00EA12C9"/>
    <w:rsid w:val="00EE128E"/>
    <w:rsid w:val="00EF567A"/>
    <w:rsid w:val="00EF6135"/>
    <w:rsid w:val="00EF7AE1"/>
    <w:rsid w:val="00F005DF"/>
    <w:rsid w:val="00F125A6"/>
    <w:rsid w:val="00F163C7"/>
    <w:rsid w:val="00F217C9"/>
    <w:rsid w:val="00F21F59"/>
    <w:rsid w:val="00FB6AFB"/>
    <w:rsid w:val="00FD1FA5"/>
    <w:rsid w:val="00FD5AF4"/>
    <w:rsid w:val="00FE4F3B"/>
    <w:rsid w:val="00FF0BAF"/>
    <w:rsid w:val="09D61B29"/>
    <w:rsid w:val="570007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4E6FD9"/>
  <w15:docId w15:val="{902B61BB-3E41-4C3F-9D80-E899CC72C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nhideWhenUsed="1" w:qFormat="1"/>
    <w:lsdException w:name="footnote text" w:semiHidden="1" w:unhideWhenUsed="1"/>
    <w:lsdException w:name="annotation text"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iPriority="0"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unhideWhenUsed/>
    <w:qFormat/>
    <w:pPr>
      <w:ind w:firstLine="420"/>
    </w:pPr>
    <w:rPr>
      <w:rFonts w:ascii="Times New Roman" w:eastAsia="宋体" w:hAnsi="Times New Roman" w:cs="Times New Roman"/>
      <w:szCs w:val="21"/>
    </w:rPr>
  </w:style>
  <w:style w:type="paragraph" w:styleId="a4">
    <w:name w:val="annotation text"/>
    <w:basedOn w:val="a"/>
    <w:link w:val="a5"/>
    <w:uiPriority w:val="99"/>
    <w:unhideWhenUsed/>
    <w:qFormat/>
    <w:pPr>
      <w:jc w:val="left"/>
    </w:pPr>
  </w:style>
  <w:style w:type="paragraph" w:styleId="a6">
    <w:name w:val="Body Text"/>
    <w:basedOn w:val="a"/>
    <w:link w:val="a7"/>
    <w:uiPriority w:val="99"/>
    <w:unhideWhenUsed/>
    <w:qFormat/>
    <w:pPr>
      <w:spacing w:after="120"/>
    </w:pPr>
  </w:style>
  <w:style w:type="paragraph" w:styleId="a8">
    <w:name w:val="Body Text Indent"/>
    <w:basedOn w:val="a"/>
    <w:link w:val="a9"/>
    <w:uiPriority w:val="99"/>
    <w:unhideWhenUsed/>
    <w:qFormat/>
    <w:pPr>
      <w:spacing w:after="120"/>
      <w:ind w:leftChars="200" w:left="420"/>
    </w:pPr>
  </w:style>
  <w:style w:type="paragraph" w:styleId="aa">
    <w:name w:val="Balloon Text"/>
    <w:basedOn w:val="a"/>
    <w:link w:val="ab"/>
    <w:qFormat/>
    <w:rPr>
      <w:sz w:val="18"/>
      <w:szCs w:val="18"/>
    </w:rPr>
  </w:style>
  <w:style w:type="paragraph" w:styleId="ac">
    <w:name w:val="footer"/>
    <w:basedOn w:val="a"/>
    <w:link w:val="ad"/>
    <w:uiPriority w:val="99"/>
    <w:unhideWhenUsed/>
    <w:qFormat/>
    <w:pPr>
      <w:tabs>
        <w:tab w:val="center" w:pos="4153"/>
        <w:tab w:val="right" w:pos="8306"/>
      </w:tabs>
      <w:snapToGrid w:val="0"/>
      <w:jc w:val="left"/>
    </w:pPr>
    <w:rPr>
      <w:sz w:val="18"/>
      <w:szCs w:val="18"/>
    </w:rPr>
  </w:style>
  <w:style w:type="paragraph" w:styleId="ae">
    <w:name w:val="header"/>
    <w:basedOn w:val="a"/>
    <w:link w:val="af"/>
    <w:unhideWhenUsed/>
    <w:qFormat/>
    <w:pPr>
      <w:tabs>
        <w:tab w:val="center" w:pos="4153"/>
        <w:tab w:val="right" w:pos="8306"/>
      </w:tabs>
      <w:snapToGrid w:val="0"/>
      <w:jc w:val="center"/>
    </w:pPr>
    <w:rPr>
      <w:sz w:val="18"/>
      <w:szCs w:val="18"/>
    </w:rPr>
  </w:style>
  <w:style w:type="paragraph" w:styleId="af0">
    <w:name w:val="Subtitle"/>
    <w:basedOn w:val="a"/>
    <w:next w:val="a"/>
    <w:link w:val="af1"/>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f2">
    <w:name w:val="Normal (Web)"/>
    <w:basedOn w:val="a"/>
    <w:qFormat/>
    <w:pPr>
      <w:jc w:val="left"/>
    </w:pPr>
    <w:rPr>
      <w:kern w:val="0"/>
      <w:sz w:val="24"/>
      <w:szCs w:val="24"/>
    </w:rPr>
  </w:style>
  <w:style w:type="paragraph" w:styleId="af3">
    <w:name w:val="Title"/>
    <w:basedOn w:val="a"/>
    <w:next w:val="a"/>
    <w:link w:val="af4"/>
    <w:uiPriority w:val="10"/>
    <w:qFormat/>
    <w:pPr>
      <w:spacing w:after="80"/>
      <w:contextualSpacing/>
      <w:jc w:val="center"/>
    </w:pPr>
    <w:rPr>
      <w:rFonts w:asciiTheme="majorHAnsi" w:eastAsiaTheme="majorEastAsia" w:hAnsiTheme="majorHAnsi" w:cstheme="majorBidi"/>
      <w:spacing w:val="-10"/>
      <w:kern w:val="28"/>
      <w:sz w:val="56"/>
      <w:szCs w:val="56"/>
    </w:rPr>
  </w:style>
  <w:style w:type="paragraph" w:styleId="af5">
    <w:name w:val="annotation subject"/>
    <w:basedOn w:val="a4"/>
    <w:next w:val="a4"/>
    <w:link w:val="af6"/>
    <w:uiPriority w:val="99"/>
    <w:semiHidden/>
    <w:unhideWhenUsed/>
    <w:qFormat/>
    <w:rPr>
      <w:b/>
      <w:bCs/>
    </w:rPr>
  </w:style>
  <w:style w:type="paragraph" w:styleId="af7">
    <w:name w:val="Body Text First Indent"/>
    <w:basedOn w:val="a6"/>
    <w:link w:val="af8"/>
    <w:autoRedefine/>
    <w:unhideWhenUsed/>
    <w:qFormat/>
    <w:pPr>
      <w:snapToGrid w:val="0"/>
      <w:spacing w:line="360" w:lineRule="auto"/>
      <w:jc w:val="left"/>
      <w:textAlignment w:val="baseline"/>
    </w:pPr>
    <w:rPr>
      <w:rFonts w:ascii="宋体" w:eastAsia="宋体" w:hAnsi="宋体" w:cs="Times New Roman"/>
      <w:color w:val="000000" w:themeColor="text1"/>
      <w:kern w:val="0"/>
      <w:szCs w:val="21"/>
    </w:rPr>
  </w:style>
  <w:style w:type="table" w:styleId="af9">
    <w:name w:val="Table Grid"/>
    <w:basedOn w:val="a1"/>
    <w:uiPriority w:val="5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FollowedHyperlink"/>
    <w:basedOn w:val="a0"/>
    <w:uiPriority w:val="99"/>
    <w:semiHidden/>
    <w:unhideWhenUsed/>
    <w:rPr>
      <w:color w:val="954F72"/>
      <w:u w:val="single"/>
    </w:rPr>
  </w:style>
  <w:style w:type="character" w:styleId="afb">
    <w:name w:val="Emphasis"/>
    <w:basedOn w:val="a0"/>
    <w:uiPriority w:val="20"/>
    <w:qFormat/>
    <w:rPr>
      <w:i/>
      <w:iCs/>
    </w:rPr>
  </w:style>
  <w:style w:type="character" w:styleId="afc">
    <w:name w:val="Hyperlink"/>
    <w:autoRedefine/>
    <w:uiPriority w:val="99"/>
    <w:unhideWhenUsed/>
    <w:qFormat/>
    <w:rPr>
      <w:color w:val="0000FF"/>
      <w:u w:val="single"/>
    </w:rPr>
  </w:style>
  <w:style w:type="character" w:styleId="afd">
    <w:name w:val="annotation reference"/>
    <w:basedOn w:val="a0"/>
    <w:uiPriority w:val="99"/>
    <w:semiHidden/>
    <w:unhideWhenUsed/>
    <w:qFormat/>
    <w:rPr>
      <w:sz w:val="21"/>
      <w:szCs w:val="21"/>
    </w:rPr>
  </w:style>
  <w:style w:type="character" w:customStyle="1" w:styleId="10">
    <w:name w:val="标题 1 字符"/>
    <w:basedOn w:val="a0"/>
    <w:link w:val="1"/>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szCs w:val="24"/>
    </w:rPr>
  </w:style>
  <w:style w:type="character" w:customStyle="1" w:styleId="60">
    <w:name w:val="标题 6 字符"/>
    <w:basedOn w:val="a0"/>
    <w:link w:val="6"/>
    <w:uiPriority w:val="9"/>
    <w:semiHidden/>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f4">
    <w:name w:val="标题 字符"/>
    <w:basedOn w:val="a0"/>
    <w:link w:val="af3"/>
    <w:uiPriority w:val="10"/>
    <w:rPr>
      <w:rFonts w:asciiTheme="majorHAnsi" w:eastAsiaTheme="majorEastAsia" w:hAnsiTheme="majorHAnsi" w:cstheme="majorBidi"/>
      <w:spacing w:val="-10"/>
      <w:kern w:val="28"/>
      <w:sz w:val="56"/>
      <w:szCs w:val="56"/>
    </w:rPr>
  </w:style>
  <w:style w:type="character" w:customStyle="1" w:styleId="af1">
    <w:name w:val="副标题 字符"/>
    <w:basedOn w:val="a0"/>
    <w:link w:val="af0"/>
    <w:uiPriority w:val="11"/>
    <w:rPr>
      <w:rFonts w:asciiTheme="majorHAnsi" w:eastAsiaTheme="majorEastAsia" w:hAnsiTheme="majorHAnsi" w:cstheme="majorBidi"/>
      <w:color w:val="595959" w:themeColor="text1" w:themeTint="A6"/>
      <w:spacing w:val="15"/>
      <w:sz w:val="28"/>
      <w:szCs w:val="28"/>
    </w:rPr>
  </w:style>
  <w:style w:type="paragraph" w:styleId="afe">
    <w:name w:val="Quote"/>
    <w:basedOn w:val="a"/>
    <w:next w:val="a"/>
    <w:link w:val="aff"/>
    <w:uiPriority w:val="29"/>
    <w:qFormat/>
    <w:pPr>
      <w:spacing w:before="160" w:after="160"/>
      <w:jc w:val="center"/>
    </w:pPr>
    <w:rPr>
      <w:i/>
      <w:iCs/>
      <w:color w:val="404040" w:themeColor="text1" w:themeTint="BF"/>
    </w:rPr>
  </w:style>
  <w:style w:type="character" w:customStyle="1" w:styleId="aff">
    <w:name w:val="引用 字符"/>
    <w:basedOn w:val="a0"/>
    <w:link w:val="afe"/>
    <w:uiPriority w:val="29"/>
    <w:rPr>
      <w:i/>
      <w:iCs/>
      <w:color w:val="404040" w:themeColor="text1" w:themeTint="BF"/>
    </w:rPr>
  </w:style>
  <w:style w:type="paragraph" w:styleId="aff0">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ff1">
    <w:name w:val="Intense Quote"/>
    <w:basedOn w:val="a"/>
    <w:next w:val="a"/>
    <w:link w:val="aff2"/>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f2">
    <w:name w:val="明显引用 字符"/>
    <w:basedOn w:val="a0"/>
    <w:link w:val="aff1"/>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f">
    <w:name w:val="页眉 字符"/>
    <w:basedOn w:val="a0"/>
    <w:link w:val="ae"/>
    <w:uiPriority w:val="99"/>
    <w:qFormat/>
    <w:rPr>
      <w:sz w:val="18"/>
      <w:szCs w:val="18"/>
    </w:rPr>
  </w:style>
  <w:style w:type="character" w:customStyle="1" w:styleId="ad">
    <w:name w:val="页脚 字符"/>
    <w:basedOn w:val="a0"/>
    <w:link w:val="ac"/>
    <w:uiPriority w:val="99"/>
    <w:qFormat/>
    <w:rPr>
      <w:sz w:val="18"/>
      <w:szCs w:val="18"/>
    </w:rPr>
  </w:style>
  <w:style w:type="paragraph" w:customStyle="1" w:styleId="13">
    <w:name w:val="正文缩进1"/>
    <w:basedOn w:val="a"/>
    <w:qFormat/>
    <w:pPr>
      <w:widowControl/>
      <w:autoSpaceDE w:val="0"/>
      <w:autoSpaceDN w:val="0"/>
      <w:ind w:firstLine="420"/>
      <w:jc w:val="left"/>
    </w:pPr>
    <w:rPr>
      <w:rFonts w:ascii="宋体"/>
      <w:kern w:val="0"/>
      <w:sz w:val="20"/>
    </w:rPr>
  </w:style>
  <w:style w:type="character" w:customStyle="1" w:styleId="a5">
    <w:name w:val="批注文字 字符"/>
    <w:basedOn w:val="a0"/>
    <w:link w:val="a4"/>
    <w:uiPriority w:val="99"/>
    <w:qFormat/>
  </w:style>
  <w:style w:type="character" w:customStyle="1" w:styleId="a7">
    <w:name w:val="正文文本 字符"/>
    <w:basedOn w:val="a0"/>
    <w:link w:val="a6"/>
    <w:uiPriority w:val="99"/>
    <w:qFormat/>
  </w:style>
  <w:style w:type="character" w:customStyle="1" w:styleId="a9">
    <w:name w:val="正文文本缩进 字符"/>
    <w:basedOn w:val="a0"/>
    <w:link w:val="a8"/>
    <w:uiPriority w:val="99"/>
    <w:qFormat/>
  </w:style>
  <w:style w:type="character" w:customStyle="1" w:styleId="ab">
    <w:name w:val="批注框文本 字符"/>
    <w:basedOn w:val="a0"/>
    <w:link w:val="aa"/>
    <w:qFormat/>
    <w:rPr>
      <w:sz w:val="18"/>
      <w:szCs w:val="18"/>
    </w:rPr>
  </w:style>
  <w:style w:type="character" w:customStyle="1" w:styleId="af6">
    <w:name w:val="批注主题 字符"/>
    <w:basedOn w:val="a5"/>
    <w:link w:val="af5"/>
    <w:uiPriority w:val="99"/>
    <w:semiHidden/>
    <w:qFormat/>
    <w:rPr>
      <w:b/>
      <w:bCs/>
    </w:rPr>
  </w:style>
  <w:style w:type="character" w:customStyle="1" w:styleId="af8">
    <w:name w:val="正文文本首行缩进 字符"/>
    <w:basedOn w:val="a7"/>
    <w:link w:val="af7"/>
    <w:qFormat/>
    <w:rPr>
      <w:rFonts w:ascii="宋体" w:eastAsia="宋体" w:hAnsi="宋体" w:cs="Times New Roman"/>
      <w:color w:val="000000" w:themeColor="text1"/>
      <w:kern w:val="0"/>
      <w:szCs w:val="21"/>
    </w:rPr>
  </w:style>
  <w:style w:type="character" w:customStyle="1" w:styleId="14">
    <w:name w:val="页码1"/>
    <w:basedOn w:val="a0"/>
    <w:qFormat/>
  </w:style>
  <w:style w:type="paragraph" w:customStyle="1" w:styleId="15">
    <w:name w:val="列出段落1"/>
    <w:basedOn w:val="a"/>
    <w:qFormat/>
    <w:pPr>
      <w:ind w:firstLineChars="200" w:firstLine="420"/>
    </w:pPr>
    <w:rPr>
      <w:szCs w:val="24"/>
    </w:rPr>
  </w:style>
  <w:style w:type="paragraph" w:customStyle="1" w:styleId="16">
    <w:name w:val="修订1"/>
    <w:hidden/>
    <w:uiPriority w:val="99"/>
    <w:semiHidden/>
    <w:qFormat/>
    <w:rPr>
      <w:kern w:val="2"/>
      <w:sz w:val="24"/>
      <w:szCs w:val="22"/>
    </w:rPr>
  </w:style>
  <w:style w:type="paragraph" w:customStyle="1" w:styleId="ListParagraph1">
    <w:name w:val="List Paragraph1"/>
    <w:basedOn w:val="a"/>
    <w:qFormat/>
    <w:pPr>
      <w:ind w:firstLineChars="200" w:firstLine="420"/>
    </w:pPr>
    <w:rPr>
      <w:rFonts w:ascii="Times New Roman" w:eastAsia="宋体" w:hAnsi="Times New Roman" w:cs="Times New Roman"/>
      <w:szCs w:val="21"/>
    </w:rPr>
  </w:style>
  <w:style w:type="paragraph" w:customStyle="1" w:styleId="21">
    <w:name w:val="修订2"/>
    <w:hidden/>
    <w:uiPriority w:val="99"/>
    <w:semiHidden/>
    <w:qFormat/>
    <w:rPr>
      <w:kern w:val="2"/>
      <w:sz w:val="21"/>
      <w:szCs w:val="22"/>
    </w:rPr>
  </w:style>
  <w:style w:type="character" w:customStyle="1" w:styleId="font01">
    <w:name w:val="font01"/>
    <w:basedOn w:val="a0"/>
    <w:qFormat/>
    <w:rPr>
      <w:rFonts w:ascii="宋体" w:eastAsia="宋体" w:hAnsi="宋体" w:cs="宋体" w:hint="eastAsia"/>
      <w:color w:val="000000"/>
      <w:sz w:val="22"/>
      <w:szCs w:val="22"/>
      <w:u w:val="none"/>
    </w:rPr>
  </w:style>
  <w:style w:type="paragraph" w:customStyle="1" w:styleId="17">
    <w:name w:val="列表段落1"/>
    <w:basedOn w:val="a"/>
    <w:uiPriority w:val="34"/>
    <w:qFormat/>
    <w:pPr>
      <w:autoSpaceDE w:val="0"/>
      <w:autoSpaceDN w:val="0"/>
      <w:adjustRightInd w:val="0"/>
      <w:ind w:firstLineChars="200" w:firstLine="420"/>
      <w:jc w:val="left"/>
    </w:pPr>
    <w:rPr>
      <w:rFonts w:ascii="Times New Roman" w:eastAsia="宋体" w:hAnsi="Times New Roman" w:cs="Times New Roman"/>
      <w:kern w:val="0"/>
      <w:sz w:val="20"/>
      <w:szCs w:val="20"/>
    </w:rPr>
  </w:style>
  <w:style w:type="paragraph" w:customStyle="1" w:styleId="StandardL1">
    <w:name w:val="Standard_L1"/>
    <w:basedOn w:val="a"/>
    <w:uiPriority w:val="99"/>
    <w:qFormat/>
    <w:pPr>
      <w:keepNext/>
      <w:widowControl/>
      <w:numPr>
        <w:numId w:val="1"/>
      </w:numPr>
      <w:tabs>
        <w:tab w:val="left" w:pos="720"/>
      </w:tabs>
      <w:overflowPunct w:val="0"/>
      <w:autoSpaceDE w:val="0"/>
      <w:autoSpaceDN w:val="0"/>
      <w:adjustRightInd w:val="0"/>
      <w:spacing w:after="240"/>
      <w:textAlignment w:val="baseline"/>
      <w:outlineLvl w:val="0"/>
    </w:pPr>
    <w:rPr>
      <w:rFonts w:ascii="Times New Roman" w:eastAsia="宋体" w:hAnsi="Times New Roman" w:cs="Times New Roman"/>
      <w:kern w:val="0"/>
      <w:sz w:val="22"/>
      <w:szCs w:val="20"/>
    </w:rPr>
  </w:style>
  <w:style w:type="paragraph" w:customStyle="1" w:styleId="StandardL2">
    <w:name w:val="Standard_L2"/>
    <w:basedOn w:val="StandardL1"/>
    <w:uiPriority w:val="99"/>
    <w:qFormat/>
    <w:pPr>
      <w:keepNext w:val="0"/>
      <w:numPr>
        <w:ilvl w:val="1"/>
      </w:numPr>
      <w:spacing w:after="0"/>
      <w:outlineLvl w:val="1"/>
    </w:pPr>
  </w:style>
  <w:style w:type="character" w:customStyle="1" w:styleId="font51">
    <w:name w:val="font51"/>
    <w:basedOn w:val="a0"/>
    <w:qFormat/>
    <w:rPr>
      <w:rFonts w:ascii="微软雅黑" w:eastAsia="微软雅黑" w:hAnsi="微软雅黑" w:cs="微软雅黑" w:hint="eastAsia"/>
      <w:color w:val="000000"/>
      <w:sz w:val="22"/>
      <w:szCs w:val="22"/>
      <w:u w:val="none"/>
    </w:rPr>
  </w:style>
  <w:style w:type="character" w:customStyle="1" w:styleId="font11">
    <w:name w:val="font11"/>
    <w:basedOn w:val="a0"/>
    <w:qFormat/>
    <w:rPr>
      <w:rFonts w:ascii="宋体" w:eastAsia="宋体" w:hAnsi="宋体" w:cs="宋体" w:hint="eastAsia"/>
      <w:color w:val="000000"/>
      <w:sz w:val="24"/>
      <w:szCs w:val="24"/>
      <w:u w:val="none"/>
    </w:rPr>
  </w:style>
  <w:style w:type="character" w:customStyle="1" w:styleId="font61">
    <w:name w:val="font61"/>
    <w:basedOn w:val="a0"/>
    <w:qFormat/>
    <w:rPr>
      <w:rFonts w:ascii="Arial" w:hAnsi="Arial" w:cs="Arial"/>
      <w:color w:val="000000"/>
      <w:sz w:val="20"/>
      <w:szCs w:val="20"/>
      <w:u w:val="none"/>
    </w:rPr>
  </w:style>
  <w:style w:type="paragraph" w:customStyle="1" w:styleId="31">
    <w:name w:val="修订3"/>
    <w:hidden/>
    <w:uiPriority w:val="99"/>
    <w:unhideWhenUsed/>
    <w:rPr>
      <w:kern w:val="2"/>
      <w:sz w:val="21"/>
      <w:szCs w:val="22"/>
    </w:rPr>
  </w:style>
  <w:style w:type="paragraph" w:customStyle="1" w:styleId="22">
    <w:name w:val="2"/>
    <w:qFormat/>
    <w:pPr>
      <w:spacing w:before="120" w:after="120" w:line="288" w:lineRule="auto"/>
    </w:pPr>
    <w:rPr>
      <w:rFonts w:ascii="Arial" w:eastAsia="等线" w:hAnsi="Arial" w:cs="Arial"/>
      <w:sz w:val="22"/>
      <w:szCs w:val="22"/>
    </w:rPr>
  </w:style>
  <w:style w:type="paragraph" w:customStyle="1" w:styleId="41">
    <w:name w:val="修订4"/>
    <w:hidden/>
    <w:uiPriority w:val="99"/>
    <w:unhideWhenUsed/>
    <w:qFormat/>
    <w:rPr>
      <w:kern w:val="2"/>
      <w:sz w:val="21"/>
      <w:szCs w:val="22"/>
    </w:rPr>
  </w:style>
  <w:style w:type="paragraph" w:customStyle="1" w:styleId="51">
    <w:name w:val="修订5"/>
    <w:hidden/>
    <w:uiPriority w:val="99"/>
    <w:unhideWhenUsed/>
    <w:qFormat/>
    <w:rPr>
      <w:kern w:val="2"/>
      <w:sz w:val="21"/>
      <w:szCs w:val="22"/>
    </w:rPr>
  </w:style>
  <w:style w:type="character" w:customStyle="1" w:styleId="18">
    <w:name w:val="未处理的提及1"/>
    <w:basedOn w:val="a0"/>
    <w:uiPriority w:val="99"/>
    <w:semiHidden/>
    <w:unhideWhenUsed/>
    <w:qFormat/>
    <w:rPr>
      <w:color w:val="605E5C"/>
      <w:shd w:val="clear" w:color="auto" w:fill="E1DFDD"/>
    </w:rPr>
  </w:style>
  <w:style w:type="paragraph" w:customStyle="1" w:styleId="msonormal0">
    <w:name w:val="msonormal"/>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qFormat/>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66">
    <w:name w:val="xl66"/>
    <w:basedOn w:val="a"/>
    <w:qFormat/>
    <w:pPr>
      <w:widowControl/>
      <w:spacing w:before="100" w:beforeAutospacing="1" w:after="100" w:afterAutospacing="1"/>
      <w:jc w:val="center"/>
      <w:textAlignment w:val="center"/>
    </w:pPr>
    <w:rPr>
      <w:rFonts w:ascii="宋体" w:eastAsia="宋体" w:hAnsi="宋体" w:cs="宋体"/>
      <w:kern w:val="0"/>
      <w:sz w:val="24"/>
      <w:szCs w:val="24"/>
    </w:rPr>
  </w:style>
  <w:style w:type="paragraph" w:customStyle="1" w:styleId="xl67">
    <w:name w:val="xl6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36"/>
      <w:szCs w:val="36"/>
    </w:rPr>
  </w:style>
  <w:style w:type="paragraph" w:customStyle="1" w:styleId="xl68">
    <w:name w:val="xl6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69">
    <w:name w:val="xl6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70">
    <w:name w:val="xl7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71">
    <w:name w:val="xl7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1D1D1D"/>
      <w:kern w:val="0"/>
      <w:sz w:val="24"/>
      <w:szCs w:val="24"/>
    </w:rPr>
  </w:style>
  <w:style w:type="paragraph" w:customStyle="1" w:styleId="xl72">
    <w:name w:val="xl72"/>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kern w:val="0"/>
      <w:sz w:val="24"/>
      <w:szCs w:val="24"/>
    </w:rPr>
  </w:style>
  <w:style w:type="paragraph" w:customStyle="1" w:styleId="xl73">
    <w:name w:val="xl7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1D1D1D"/>
      <w:kern w:val="0"/>
      <w:sz w:val="24"/>
      <w:szCs w:val="24"/>
    </w:rPr>
  </w:style>
  <w:style w:type="paragraph" w:customStyle="1" w:styleId="xl74">
    <w:name w:val="xl7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4"/>
      <w:szCs w:val="24"/>
    </w:rPr>
  </w:style>
  <w:style w:type="paragraph" w:styleId="aff3">
    <w:name w:val="Revision"/>
    <w:hidden/>
    <w:uiPriority w:val="99"/>
    <w:unhideWhenUsed/>
    <w:rsid w:val="008F3DEE"/>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291B9766-5929-475A-ABDD-291220D49CA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11</Pages>
  <Words>1216</Words>
  <Characters>6935</Characters>
  <Application>Microsoft Office Word</Application>
  <DocSecurity>0</DocSecurity>
  <Lines>57</Lines>
  <Paragraphs>16</Paragraphs>
  <ScaleCrop>false</ScaleCrop>
  <Company/>
  <LinksUpToDate>false</LinksUpToDate>
  <CharactersWithSpaces>8135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 TAN</dc:creator>
  <cp:lastModifiedBy>Tam TAN</cp:lastModifiedBy>
  <cp:revision>69</cp:revision>
  <dcterms:created xsi:type="dcterms:W3CDTF">2026-03-31T08:09:00Z</dcterms:created>
  <dcterms:modified xsi:type="dcterms:W3CDTF">2026-04-30T02:19:00Z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eyJoZGlkIjoiYjM4NTgxYThkZjhhNWRlYjFkY2FkZDExMDdkNWQxY2QiLCJ1c2VySWQiOiIxNTUwNTY4MDEyIn0=</vt:lpwstr>
  </property>
  <property fmtid="{D5CDD505-2E9C-101B-9397-08002B2CF9AE}" pid="3" name="KSOProductBuildVer">
    <vt:lpwstr>2052-12.1.0.25865</vt:lpwstr>
  </property>
  <property fmtid="{D5CDD505-2E9C-101B-9397-08002B2CF9AE}" pid="4" name="ICV">
    <vt:lpwstr>44007361822C4A7F91F6344956F34626_12</vt:lpwstr>
  </property>
</Properties>
</file>